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30" w:rsidRPr="00ED4DC7" w:rsidRDefault="00B82830" w:rsidP="00B82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2830" w:rsidRPr="00ED4DC7" w:rsidRDefault="00B82830" w:rsidP="00B82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БАРТЕНЕВСКОГО МУНИЦИПАЛЬНОГО ОБРАЗОВАНИЯ</w:t>
      </w:r>
    </w:p>
    <w:p w:rsidR="00B82830" w:rsidRPr="00ED4DC7" w:rsidRDefault="00B82830" w:rsidP="00B82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B82830" w:rsidRPr="00ED4DC7" w:rsidRDefault="00B82830" w:rsidP="00B82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82830" w:rsidRPr="00ED4DC7" w:rsidRDefault="00B82830" w:rsidP="00B82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30" w:rsidRPr="00ED4DC7" w:rsidRDefault="00B82830" w:rsidP="00B828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7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B82830" w:rsidRPr="00ED4DC7" w:rsidRDefault="00B82830" w:rsidP="00B82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D4D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4D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4DC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с. Бартеневка</w:t>
      </w:r>
    </w:p>
    <w:p w:rsidR="00B82830" w:rsidRDefault="00B82830" w:rsidP="00B82830">
      <w:pPr>
        <w:ind w:left="720"/>
      </w:pPr>
    </w:p>
    <w:p w:rsidR="00B82830" w:rsidRPr="008D5244" w:rsidRDefault="00B82830" w:rsidP="00B82830">
      <w:pPr>
        <w:spacing w:after="0" w:line="240" w:lineRule="auto"/>
        <w:contextualSpacing/>
        <w:rPr>
          <w:b/>
          <w:sz w:val="28"/>
          <w:szCs w:val="28"/>
        </w:rPr>
      </w:pPr>
      <w:r w:rsidRPr="00BD618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постановление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D618E">
        <w:rPr>
          <w:rFonts w:ascii="Times New Roman" w:hAnsi="Times New Roman" w:cs="Times New Roman"/>
          <w:b/>
          <w:sz w:val="28"/>
          <w:szCs w:val="28"/>
        </w:rPr>
        <w:t xml:space="preserve"> от 29.02.2016 года «Об утверждении административного регламента  предоставления муниципальной услуги  «</w:t>
      </w:r>
      <w:r w:rsidRPr="008D5244">
        <w:rPr>
          <w:rFonts w:ascii="Times New Roman" w:hAnsi="Times New Roman" w:cs="Times New Roman"/>
          <w:b/>
          <w:sz w:val="28"/>
          <w:szCs w:val="28"/>
        </w:rPr>
        <w:t>Предоставление  на торгах земельных участков»</w:t>
      </w:r>
    </w:p>
    <w:p w:rsidR="00B82830" w:rsidRPr="00477668" w:rsidRDefault="00B82830" w:rsidP="00B828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77668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 законом  от 27.07.2010 №2</w:t>
      </w:r>
      <w:r w:rsidRPr="00477668">
        <w:rPr>
          <w:rFonts w:ascii="Times New Roman" w:hAnsi="Times New Roman"/>
          <w:sz w:val="28"/>
          <w:szCs w:val="28"/>
        </w:rPr>
        <w:t xml:space="preserve">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РФ от 26.03.2016 №236 «О требованиях к предоставлению  в электронной форме  государственных и муниципальных услуг», </w:t>
      </w:r>
      <w:r w:rsidRPr="00477668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Бартеневского </w:t>
      </w:r>
      <w:r w:rsidRPr="00477668">
        <w:rPr>
          <w:rFonts w:ascii="Times New Roman" w:hAnsi="Times New Roman"/>
          <w:sz w:val="28"/>
          <w:szCs w:val="28"/>
        </w:rPr>
        <w:t>муниципального образования, и в целях повышения качества исполнения и доступности оформления прав</w:t>
      </w:r>
      <w:proofErr w:type="gramEnd"/>
      <w:r w:rsidRPr="00477668">
        <w:rPr>
          <w:rFonts w:ascii="Times New Roman" w:hAnsi="Times New Roman"/>
          <w:sz w:val="28"/>
          <w:szCs w:val="28"/>
        </w:rPr>
        <w:t xml:space="preserve"> на земельные участки физическим и юридическим лицам</w:t>
      </w:r>
    </w:p>
    <w:p w:rsidR="00B82830" w:rsidRPr="00183691" w:rsidRDefault="00B82830" w:rsidP="00B82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2830" w:rsidRPr="00C254B8" w:rsidRDefault="00B82830" w:rsidP="00B82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B8">
        <w:rPr>
          <w:rFonts w:ascii="Times New Roman" w:hAnsi="Times New Roman" w:cs="Times New Roman"/>
          <w:sz w:val="28"/>
          <w:szCs w:val="28"/>
        </w:rPr>
        <w:t xml:space="preserve">Внести в постановление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254B8">
        <w:rPr>
          <w:rFonts w:ascii="Times New Roman" w:hAnsi="Times New Roman" w:cs="Times New Roman"/>
          <w:sz w:val="28"/>
          <w:szCs w:val="28"/>
        </w:rPr>
        <w:t xml:space="preserve"> от 29.02.2016 года «Об утверждении административного регламента  предоставления муниципальной услуги  «</w:t>
      </w:r>
      <w:r w:rsidRPr="008D5244">
        <w:rPr>
          <w:rFonts w:ascii="Times New Roman" w:hAnsi="Times New Roman" w:cs="Times New Roman"/>
          <w:sz w:val="28"/>
          <w:szCs w:val="28"/>
        </w:rPr>
        <w:t>Предоставление  на торгах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B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82830" w:rsidRDefault="00B82830" w:rsidP="00B828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Пункты 3.4.22, 3.4.31  части 3  текстом следующего содержания:</w:t>
      </w:r>
    </w:p>
    <w:p w:rsidR="00B82830" w:rsidRPr="00C254B8" w:rsidRDefault="00B82830" w:rsidP="00B82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54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 на торгах  может  быть направлено в форме электронного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 использованием  усиленной квалифицированной электронной  подписи»</w:t>
      </w:r>
      <w:r w:rsidRPr="00C25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830" w:rsidRPr="00B53E5A" w:rsidRDefault="00B82830" w:rsidP="00B828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 Бартеневский Вестник» и на официальном сайте Ивантеевского муниципального района Саратовской области: 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/</w:t>
      </w:r>
    </w:p>
    <w:p w:rsidR="00B82830" w:rsidRPr="00B53E5A" w:rsidRDefault="00B82830" w:rsidP="00B828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</w:t>
      </w:r>
    </w:p>
    <w:p w:rsidR="00B82830" w:rsidRPr="00B53E5A" w:rsidRDefault="00B82830" w:rsidP="00B828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E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830" w:rsidRPr="00B53E5A" w:rsidRDefault="00B82830" w:rsidP="00B828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30" w:rsidRPr="00B53E5A" w:rsidRDefault="00B82830" w:rsidP="00B828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Глава  Бартеневского</w:t>
      </w:r>
    </w:p>
    <w:p w:rsidR="00B82830" w:rsidRDefault="00B82830" w:rsidP="00B82830">
      <w:pPr>
        <w:pStyle w:val="a3"/>
        <w:spacing w:after="0" w:line="240" w:lineRule="auto"/>
      </w:pPr>
      <w:r w:rsidRPr="00B53E5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Р.Е.Скипа</w:t>
      </w:r>
      <w:r>
        <w:t xml:space="preserve">                                                                             </w:t>
      </w:r>
    </w:p>
    <w:sectPr w:rsidR="00B82830" w:rsidSect="00B9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F0626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1B3D"/>
    <w:multiLevelType w:val="hybridMultilevel"/>
    <w:tmpl w:val="B058CAE6"/>
    <w:lvl w:ilvl="0" w:tplc="5F64FD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30"/>
    <w:rsid w:val="009F6A32"/>
    <w:rsid w:val="00B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2018-07-16T11:42:00Z</dcterms:created>
  <dcterms:modified xsi:type="dcterms:W3CDTF">2018-07-16T11:43:00Z</dcterms:modified>
</cp:coreProperties>
</file>