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0F" w:rsidRPr="00A12B1A" w:rsidRDefault="00EB3C0F" w:rsidP="00A12B1A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АДМИНИСТРАЦИЯ</w:t>
      </w:r>
    </w:p>
    <w:p w:rsidR="00EB3C0F" w:rsidRPr="00A12B1A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EB3C0F" w:rsidRPr="00A12B1A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A12B1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B3C0F" w:rsidRPr="00A12B1A" w:rsidRDefault="00EB3C0F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П О С Т А Н О В Л Е Н И Е</w:t>
      </w:r>
    </w:p>
    <w:p w:rsidR="00EB3C0F" w:rsidRPr="00A12B1A" w:rsidRDefault="00EB3C0F" w:rsidP="00A12B1A">
      <w:pPr>
        <w:pStyle w:val="NoSpacing"/>
        <w:contextualSpacing/>
        <w:rPr>
          <w:sz w:val="28"/>
          <w:szCs w:val="28"/>
        </w:rPr>
      </w:pPr>
    </w:p>
    <w:p w:rsidR="00EB3C0F" w:rsidRPr="0096063A" w:rsidRDefault="00EB3C0F" w:rsidP="00A12B1A">
      <w:pPr>
        <w:pStyle w:val="NoSpacing"/>
        <w:contextualSpacing/>
        <w:rPr>
          <w:sz w:val="28"/>
          <w:szCs w:val="28"/>
          <w:u w:val="single"/>
        </w:rPr>
      </w:pPr>
      <w:r w:rsidRPr="0096063A">
        <w:rPr>
          <w:sz w:val="28"/>
          <w:szCs w:val="28"/>
          <w:u w:val="single"/>
        </w:rPr>
        <w:t>От  07.06.2016 г. №  129</w:t>
      </w:r>
    </w:p>
    <w:p w:rsidR="00EB3C0F" w:rsidRPr="0096063A" w:rsidRDefault="00EB3C0F" w:rsidP="00A12B1A">
      <w:pPr>
        <w:pStyle w:val="NoSpacing"/>
        <w:contextualSpacing/>
        <w:jc w:val="center"/>
      </w:pPr>
      <w:r w:rsidRPr="0096063A">
        <w:t>с. Ивантеевка</w:t>
      </w:r>
    </w:p>
    <w:p w:rsidR="00EB3C0F" w:rsidRPr="00A12B1A" w:rsidRDefault="00EB3C0F" w:rsidP="00A12B1A">
      <w:pPr>
        <w:pStyle w:val="NoSpacing"/>
        <w:contextualSpacing/>
        <w:jc w:val="center"/>
      </w:pPr>
    </w:p>
    <w:p w:rsidR="00EB3C0F" w:rsidRPr="00A12B1A" w:rsidRDefault="00EB3C0F" w:rsidP="00A12B1A">
      <w:pPr>
        <w:pStyle w:val="NoSpacing"/>
        <w:contextualSpacing/>
        <w:rPr>
          <w:b/>
          <w:sz w:val="26"/>
          <w:szCs w:val="26"/>
        </w:rPr>
      </w:pPr>
    </w:p>
    <w:p w:rsidR="00EB3C0F" w:rsidRDefault="00EB3C0F" w:rsidP="008F7231">
      <w:pPr>
        <w:pStyle w:val="NoSpacing"/>
        <w:rPr>
          <w:b/>
        </w:rPr>
      </w:pPr>
      <w:r>
        <w:rPr>
          <w:b/>
        </w:rPr>
        <w:t>О внесении изменений и дополнений в постановление</w:t>
      </w:r>
    </w:p>
    <w:p w:rsidR="00EB3C0F" w:rsidRDefault="00EB3C0F" w:rsidP="008F7231">
      <w:pPr>
        <w:pStyle w:val="NoSpacing"/>
        <w:contextualSpacing/>
        <w:rPr>
          <w:b/>
        </w:rPr>
      </w:pPr>
      <w:r>
        <w:rPr>
          <w:b/>
        </w:rPr>
        <w:t>№ 381 от 28.05.2012 г. «</w:t>
      </w:r>
      <w:r w:rsidRPr="00A12B1A">
        <w:rPr>
          <w:b/>
        </w:rPr>
        <w:t xml:space="preserve">Об утверждении административного </w:t>
      </w:r>
    </w:p>
    <w:p w:rsidR="00EB3C0F" w:rsidRDefault="00EB3C0F" w:rsidP="00A12B1A">
      <w:pPr>
        <w:pStyle w:val="NoSpacing"/>
        <w:contextualSpacing/>
        <w:rPr>
          <w:b/>
          <w:bCs/>
        </w:rPr>
      </w:pPr>
      <w:r>
        <w:rPr>
          <w:b/>
        </w:rPr>
        <w:t xml:space="preserve">регламента </w:t>
      </w:r>
      <w:r w:rsidRPr="00A12B1A">
        <w:rPr>
          <w:b/>
        </w:rPr>
        <w:t xml:space="preserve">предоставления </w:t>
      </w:r>
      <w:r w:rsidRPr="00A12B1A">
        <w:rPr>
          <w:b/>
          <w:bCs/>
        </w:rPr>
        <w:t xml:space="preserve">отделом архитектуры и </w:t>
      </w:r>
    </w:p>
    <w:p w:rsidR="00EB3C0F" w:rsidRPr="00A12B1A" w:rsidRDefault="00EB3C0F" w:rsidP="00A12B1A">
      <w:pPr>
        <w:pStyle w:val="NoSpacing"/>
        <w:contextualSpacing/>
        <w:rPr>
          <w:b/>
          <w:bCs/>
        </w:rPr>
      </w:pPr>
      <w:r w:rsidRPr="00A12B1A">
        <w:rPr>
          <w:b/>
          <w:bCs/>
        </w:rPr>
        <w:t xml:space="preserve">капитальногостроительства администрации Ивантеевского </w:t>
      </w:r>
    </w:p>
    <w:p w:rsidR="00EB3C0F" w:rsidRPr="00A12B1A" w:rsidRDefault="00EB3C0F" w:rsidP="00A12B1A">
      <w:pPr>
        <w:pStyle w:val="NoSpacing"/>
        <w:contextualSpacing/>
        <w:rPr>
          <w:b/>
        </w:rPr>
      </w:pPr>
      <w:r w:rsidRPr="00A12B1A">
        <w:rPr>
          <w:b/>
          <w:bCs/>
        </w:rPr>
        <w:t xml:space="preserve">муниципального района </w:t>
      </w:r>
      <w:r w:rsidRPr="00A12B1A">
        <w:rPr>
          <w:b/>
        </w:rPr>
        <w:t xml:space="preserve">муниципальной услуги </w:t>
      </w:r>
    </w:p>
    <w:p w:rsidR="00EB3C0F" w:rsidRPr="00A12B1A" w:rsidRDefault="00EB3C0F" w:rsidP="00A12B1A">
      <w:pPr>
        <w:pStyle w:val="NoSpacing"/>
        <w:contextualSpacing/>
        <w:rPr>
          <w:b/>
        </w:rPr>
      </w:pPr>
      <w:r w:rsidRPr="00A12B1A">
        <w:rPr>
          <w:b/>
        </w:rPr>
        <w:t xml:space="preserve">«Выдача заключения о признании жилого помещения </w:t>
      </w:r>
    </w:p>
    <w:p w:rsidR="00EB3C0F" w:rsidRPr="00A12B1A" w:rsidRDefault="00EB3C0F" w:rsidP="00A12B1A">
      <w:pPr>
        <w:pStyle w:val="NoSpacing"/>
        <w:contextualSpacing/>
        <w:rPr>
          <w:b/>
          <w:bCs/>
        </w:rPr>
      </w:pPr>
      <w:r w:rsidRPr="00A12B1A">
        <w:rPr>
          <w:b/>
        </w:rPr>
        <w:t xml:space="preserve">пригодным (непригодным) для постоянного проживания» </w:t>
      </w:r>
    </w:p>
    <w:p w:rsidR="00EB3C0F" w:rsidRPr="00A12B1A" w:rsidRDefault="00EB3C0F" w:rsidP="00A12B1A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EB3C0F" w:rsidRDefault="00EB3C0F" w:rsidP="00A54FFB">
      <w:pPr>
        <w:pStyle w:val="NoSpacing"/>
        <w:contextualSpacing/>
        <w:jc w:val="both"/>
        <w:rPr>
          <w:sz w:val="26"/>
          <w:szCs w:val="26"/>
        </w:rPr>
      </w:pPr>
      <w:r w:rsidRPr="00A12B1A">
        <w:rPr>
          <w:sz w:val="26"/>
          <w:szCs w:val="26"/>
        </w:rPr>
        <w:tab/>
      </w:r>
      <w:r w:rsidRPr="000025F8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</w:t>
      </w:r>
      <w:r>
        <w:rPr>
          <w:sz w:val="28"/>
          <w:szCs w:val="28"/>
        </w:rPr>
        <w:t xml:space="preserve"> 65</w:t>
      </w:r>
      <w:bookmarkStart w:id="0" w:name="_GoBack"/>
      <w:bookmarkEnd w:id="0"/>
      <w:r w:rsidRPr="00A12B1A">
        <w:rPr>
          <w:b/>
          <w:sz w:val="26"/>
          <w:szCs w:val="26"/>
        </w:rPr>
        <w:t xml:space="preserve">ПОСТАНОВЛЯЕТ: </w:t>
      </w:r>
      <w:r w:rsidRPr="00A12B1A">
        <w:rPr>
          <w:b/>
          <w:sz w:val="26"/>
          <w:szCs w:val="26"/>
        </w:rPr>
        <w:tab/>
      </w:r>
    </w:p>
    <w:p w:rsidR="00EB3C0F" w:rsidRPr="000025F8" w:rsidRDefault="00EB3C0F" w:rsidP="000025F8">
      <w:pPr>
        <w:pStyle w:val="NoSpacing"/>
        <w:contextualSpacing/>
        <w:jc w:val="both"/>
        <w:rPr>
          <w:sz w:val="28"/>
          <w:szCs w:val="28"/>
        </w:rPr>
      </w:pPr>
      <w:r w:rsidRPr="000025F8">
        <w:rPr>
          <w:sz w:val="28"/>
          <w:szCs w:val="28"/>
        </w:rPr>
        <w:t>1. Внести изменения в постановление № 381 от 28.05.2012 г. «Об утверждении административного регламента 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«Выдача заключения о признании жилого помещения пригодным (непригодным) для постоянного проживания».</w:t>
      </w:r>
    </w:p>
    <w:p w:rsidR="00EB3C0F" w:rsidRPr="000025F8" w:rsidRDefault="00EB3C0F" w:rsidP="000025F8">
      <w:pPr>
        <w:pStyle w:val="NoSpacing"/>
        <w:contextualSpacing/>
        <w:jc w:val="both"/>
        <w:rPr>
          <w:sz w:val="28"/>
          <w:szCs w:val="28"/>
        </w:rPr>
      </w:pPr>
      <w:r w:rsidRPr="000025F8">
        <w:rPr>
          <w:sz w:val="28"/>
          <w:szCs w:val="28"/>
        </w:rPr>
        <w:t>2. Изложить приложение к постановлению в новой редакции, согласно приложению к настоящему постановлению.</w:t>
      </w:r>
    </w:p>
    <w:p w:rsidR="00EB3C0F" w:rsidRPr="000025F8" w:rsidRDefault="00EB3C0F" w:rsidP="000025F8">
      <w:pPr>
        <w:widowControl w:val="0"/>
        <w:tabs>
          <w:tab w:val="left" w:pos="864"/>
        </w:tabs>
        <w:spacing w:after="0" w:line="322" w:lineRule="exact"/>
        <w:ind w:right="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</w:t>
      </w:r>
      <w:r w:rsidRPr="000025F8">
        <w:rPr>
          <w:rFonts w:ascii="Times New Roman" w:hAnsi="Times New Roman"/>
          <w:bCs/>
          <w:sz w:val="28"/>
          <w:szCs w:val="28"/>
        </w:rPr>
        <w:t>.Настоящее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EB3C0F" w:rsidRPr="000025F8" w:rsidRDefault="00EB3C0F" w:rsidP="0000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Pr="000025F8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размещения на официальном сайте администрации Ивантеевского муниципального района Саратовской области.</w:t>
      </w:r>
    </w:p>
    <w:p w:rsidR="00EB3C0F" w:rsidRPr="000025F8" w:rsidRDefault="00EB3C0F" w:rsidP="000025F8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0025F8">
        <w:rPr>
          <w:rFonts w:ascii="Times New Roman" w:hAnsi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Ивантеевского муниципального района по строительству, ЖКХ, промышленности, водоснабжению и водоотведению В.П. Смирнова.</w:t>
      </w:r>
    </w:p>
    <w:p w:rsidR="00EB3C0F" w:rsidRPr="00A12B1A" w:rsidRDefault="00EB3C0F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EB3C0F" w:rsidRPr="00A12B1A" w:rsidRDefault="00EB3C0F" w:rsidP="00A12B1A">
      <w:pPr>
        <w:pStyle w:val="NoSpacing"/>
        <w:contextualSpacing/>
        <w:jc w:val="both"/>
        <w:rPr>
          <w:b/>
          <w:sz w:val="26"/>
          <w:szCs w:val="26"/>
        </w:rPr>
      </w:pPr>
    </w:p>
    <w:p w:rsidR="00EB3C0F" w:rsidRPr="000025F8" w:rsidRDefault="00EB3C0F" w:rsidP="0079456B">
      <w:pPr>
        <w:pStyle w:val="NoSpacing"/>
        <w:ind w:firstLine="426"/>
        <w:contextualSpacing/>
        <w:jc w:val="both"/>
        <w:rPr>
          <w:b/>
          <w:sz w:val="28"/>
          <w:szCs w:val="28"/>
        </w:rPr>
      </w:pPr>
      <w:r w:rsidRPr="000025F8">
        <w:rPr>
          <w:b/>
          <w:sz w:val="28"/>
          <w:szCs w:val="28"/>
        </w:rPr>
        <w:t>Глава  Ивантеевского</w:t>
      </w:r>
    </w:p>
    <w:p w:rsidR="00EB3C0F" w:rsidRPr="000025F8" w:rsidRDefault="00EB3C0F" w:rsidP="0079456B">
      <w:pPr>
        <w:pStyle w:val="NoSpacing"/>
        <w:ind w:firstLine="426"/>
        <w:contextualSpacing/>
        <w:jc w:val="both"/>
        <w:rPr>
          <w:b/>
          <w:sz w:val="28"/>
          <w:szCs w:val="28"/>
        </w:rPr>
      </w:pPr>
      <w:r w:rsidRPr="000025F8">
        <w:rPr>
          <w:b/>
          <w:sz w:val="28"/>
          <w:szCs w:val="28"/>
        </w:rPr>
        <w:t xml:space="preserve">муниципального района                                                   </w:t>
      </w:r>
      <w:r>
        <w:rPr>
          <w:b/>
          <w:sz w:val="28"/>
          <w:szCs w:val="28"/>
        </w:rPr>
        <w:t>В</w:t>
      </w:r>
      <w:r w:rsidRPr="000025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0025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Бас</w:t>
      </w:r>
      <w:r w:rsidRPr="000025F8">
        <w:rPr>
          <w:b/>
          <w:sz w:val="28"/>
          <w:szCs w:val="28"/>
        </w:rPr>
        <w:t>ов</w:t>
      </w:r>
    </w:p>
    <w:p w:rsidR="00EB3C0F" w:rsidRPr="00A12B1A" w:rsidRDefault="00EB3C0F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Pr="00827830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  <w:lang w:val="en-US"/>
        </w:rPr>
      </w:pPr>
    </w:p>
    <w:p w:rsidR="00EB3C0F" w:rsidRPr="00B3654A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3654A">
        <w:rPr>
          <w:rFonts w:ascii="Times New Roman" w:hAnsi="Times New Roman" w:cs="Times New Roman"/>
        </w:rPr>
        <w:t>1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Pr="00A12B1A" w:rsidRDefault="00EB3C0F" w:rsidP="0082783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Pr="00A12B1A" w:rsidRDefault="00EB3C0F" w:rsidP="00827830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12B1A">
        <w:rPr>
          <w:rFonts w:ascii="Times New Roman" w:hAnsi="Times New Roman"/>
          <w:b/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EB3C0F" w:rsidRPr="00A12B1A" w:rsidRDefault="00EB3C0F" w:rsidP="00A12B1A">
      <w:pPr>
        <w:pStyle w:val="NoSpacing"/>
        <w:contextualSpacing/>
        <w:jc w:val="center"/>
        <w:rPr>
          <w:b/>
          <w:sz w:val="28"/>
          <w:szCs w:val="28"/>
        </w:rPr>
      </w:pPr>
      <w:r w:rsidRPr="00A12B1A">
        <w:rPr>
          <w:b/>
          <w:sz w:val="28"/>
          <w:szCs w:val="28"/>
        </w:rPr>
        <w:t>«Выдача заключения о признании жилого помещения</w:t>
      </w:r>
    </w:p>
    <w:p w:rsidR="00EB3C0F" w:rsidRPr="00A12B1A" w:rsidRDefault="00EB3C0F" w:rsidP="00A12B1A">
      <w:pPr>
        <w:pStyle w:val="NoSpacing"/>
        <w:contextualSpacing/>
        <w:jc w:val="center"/>
        <w:rPr>
          <w:b/>
          <w:bCs/>
          <w:sz w:val="28"/>
          <w:szCs w:val="28"/>
        </w:rPr>
      </w:pPr>
      <w:r w:rsidRPr="00A12B1A">
        <w:rPr>
          <w:b/>
          <w:sz w:val="28"/>
          <w:szCs w:val="28"/>
        </w:rPr>
        <w:t>пригодным (непригодным) для постоянного проживания»</w:t>
      </w:r>
    </w:p>
    <w:p w:rsidR="00EB3C0F" w:rsidRDefault="00EB3C0F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pStyle w:val="Heading1"/>
        <w:tabs>
          <w:tab w:val="left" w:pos="0"/>
        </w:tabs>
        <w:spacing w:line="240" w:lineRule="auto"/>
        <w:contextualSpacing/>
        <w:jc w:val="center"/>
        <w:rPr>
          <w:rStyle w:val="Strong"/>
          <w:b/>
          <w:bCs/>
          <w:color w:val="000000"/>
          <w:sz w:val="24"/>
          <w:szCs w:val="24"/>
        </w:rPr>
      </w:pPr>
    </w:p>
    <w:p w:rsidR="00EB3C0F" w:rsidRPr="00E800B5" w:rsidRDefault="00EB3C0F" w:rsidP="0097353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Style w:val="Strong"/>
          <w:rFonts w:ascii="Times New Roman" w:hAnsi="Times New Roman"/>
          <w:bCs w:val="0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bCs w:val="0"/>
          <w:color w:val="000000"/>
          <w:sz w:val="28"/>
          <w:szCs w:val="28"/>
        </w:rPr>
        <w:t>Общие положения</w:t>
      </w:r>
    </w:p>
    <w:p w:rsidR="00EB3C0F" w:rsidRPr="00E800B5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sz w:val="28"/>
          <w:szCs w:val="28"/>
          <w:lang w:val="en-US"/>
        </w:rPr>
      </w:pPr>
    </w:p>
    <w:p w:rsidR="00EB3C0F" w:rsidRPr="00E800B5" w:rsidRDefault="00EB3C0F" w:rsidP="00E972AA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800B5">
        <w:rPr>
          <w:b/>
          <w:sz w:val="28"/>
          <w:szCs w:val="28"/>
        </w:rPr>
        <w:t xml:space="preserve">Предмет регулирования регламента. </w:t>
      </w:r>
    </w:p>
    <w:p w:rsidR="00EB3C0F" w:rsidRPr="00E800B5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B3C0F" w:rsidRPr="00E800B5" w:rsidRDefault="00EB3C0F" w:rsidP="002C3DC0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1. Административный </w:t>
      </w:r>
      <w:bookmarkStart w:id="1" w:name="YANDEX_8"/>
      <w:bookmarkEnd w:id="1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"YANDEX_7"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регламент </w:t>
      </w:r>
      <w:hyperlink r:id="rId5" w:anchor="YANDEX_9" w:history="1">
        <w:r w:rsidRPr="00827830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YANDEX_9</w:t>
        </w:r>
      </w:hyperlink>
      <w:r w:rsidRPr="00E800B5">
        <w:rPr>
          <w:rFonts w:ascii="Times New Roman" w:hAnsi="Times New Roman"/>
          <w:sz w:val="28"/>
          <w:szCs w:val="28"/>
        </w:rPr>
        <w:t xml:space="preserve"> предоставления муниципальной услуги (далее–услуга) «Выдача заключения о признании жилого помещения пригодным (непригодным) для постоянного проживания» (далее –</w:t>
      </w:r>
      <w:bookmarkStart w:id="2" w:name="YANDEX_16"/>
      <w:bookmarkEnd w:id="2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"YANDEX_15"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регламент </w:t>
      </w:r>
      <w:hyperlink r:id="rId6" w:anchor="YANDEX_17" w:history="1">
        <w:r w:rsidRPr="00827830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  </w:r>
      </w:hyperlink>
      <w:r w:rsidRPr="00E800B5">
        <w:rPr>
          <w:rFonts w:ascii="Times New Roman" w:hAnsi="Times New Roman"/>
          <w:sz w:val="28"/>
          <w:szCs w:val="28"/>
        </w:rPr>
        <w:t xml:space="preserve">) определяет порядок, сроки и последовательность действий (административных процедур) по предоставлению муниципальной услуги. </w:t>
      </w:r>
    </w:p>
    <w:p w:rsidR="00EB3C0F" w:rsidRPr="00E800B5" w:rsidRDefault="00EB3C0F" w:rsidP="002C3D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2C3D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Круг заявителей.</w:t>
      </w:r>
    </w:p>
    <w:p w:rsidR="00EB3C0F" w:rsidRPr="00E800B5" w:rsidRDefault="00EB3C0F" w:rsidP="002C3DC0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2C3DC0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2. Право на получение муниципальной услуги имеют собственники помещений, наниматели, либо органы уполномоченные на проведение государственного контроля и надзора, по вопросам, отнесенным к их компетенции</w:t>
      </w:r>
      <w:r w:rsidRPr="00E800B5">
        <w:rPr>
          <w:rFonts w:ascii="Times New Roman" w:hAnsi="Times New Roman"/>
          <w:sz w:val="28"/>
          <w:szCs w:val="28"/>
        </w:rPr>
        <w:t xml:space="preserve">. </w:t>
      </w:r>
    </w:p>
    <w:p w:rsidR="00EB3C0F" w:rsidRPr="00E800B5" w:rsidRDefault="00EB3C0F" w:rsidP="002C3DC0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 w:val="0"/>
          <w:bCs w:val="0"/>
          <w:caps w:val="0"/>
          <w:color w:val="auto"/>
          <w:kern w:val="0"/>
          <w:sz w:val="28"/>
          <w:szCs w:val="28"/>
        </w:rPr>
      </w:pPr>
    </w:p>
    <w:p w:rsidR="00EB3C0F" w:rsidRPr="00E800B5" w:rsidRDefault="00EB3C0F" w:rsidP="002C3DC0">
      <w:pPr>
        <w:pStyle w:val="Heading1"/>
        <w:tabs>
          <w:tab w:val="left" w:pos="0"/>
        </w:tabs>
        <w:spacing w:line="240" w:lineRule="auto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</w:pPr>
      <w:r w:rsidRPr="00E800B5"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EB3C0F" w:rsidRPr="00E800B5" w:rsidRDefault="00EB3C0F" w:rsidP="002C3DC0">
      <w:pPr>
        <w:pStyle w:val="Heading1"/>
        <w:tabs>
          <w:tab w:val="left" w:pos="0"/>
        </w:tabs>
        <w:spacing w:line="240" w:lineRule="auto"/>
        <w:ind w:left="720"/>
        <w:contextualSpacing/>
        <w:jc w:val="both"/>
        <w:rPr>
          <w:rStyle w:val="HTMLPreformattedChar"/>
          <w:rFonts w:ascii="Times New Roman" w:hAnsi="Times New Roman" w:cs="Times New Roman"/>
          <w:bCs w:val="0"/>
          <w:caps w:val="0"/>
          <w:color w:val="auto"/>
          <w:kern w:val="0"/>
          <w:sz w:val="28"/>
          <w:szCs w:val="28"/>
        </w:rPr>
      </w:pP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3.1. На официальном сайте администрации Ивантеевского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услуг, </w:t>
      </w:r>
      <w:r w:rsidRPr="00E800B5">
        <w:rPr>
          <w:rFonts w:ascii="Times New Roman" w:hAnsi="Times New Roman"/>
          <w:sz w:val="28"/>
          <w:szCs w:val="28"/>
          <w:lang w:eastAsia="ar-SA"/>
        </w:rPr>
        <w:t xml:space="preserve">а также в ГКУ СО «Многофункциональный центр предоставления государственных и муниципальных услуг» (далее ГКУ СО «МФЦ») </w:t>
      </w: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размещаются следующие информационные материалы: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предоставляемых муниципальных услуг;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 блок-схема, наглядно отображающая последовательность прохождения всех административных процедур (приложение  3);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документов, которые заявитель должен представить для предоставления муниципальной услуги;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адрес, номера телефонов и факса, график работы, адрес электронной почты, официального сайта администрации Ивантеевского муниципального района;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информация об организациях, участвующих в предоставлении муниципальной услуги;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перечень оснований для отказа в предоставлении муниципальной услуги;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– административный регламент предоставления муниципальной услуги.</w:t>
      </w:r>
    </w:p>
    <w:p w:rsidR="00EB3C0F" w:rsidRPr="00E800B5" w:rsidRDefault="00EB3C0F" w:rsidP="00B504F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>3.2. Информация о муниципальной услуге предоставляется получателям муниципальной услуги непосредственно в Отделе архитектуры и капитального строительства</w:t>
      </w:r>
      <w:r w:rsidRPr="00E800B5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администрации Ивантеевс</w:t>
      </w:r>
      <w:r w:rsidRPr="00E800B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кого муниципального района </w:t>
      </w:r>
      <w:r w:rsidRPr="00E800B5">
        <w:rPr>
          <w:rFonts w:ascii="Times New Roman" w:hAnsi="Times New Roman"/>
          <w:sz w:val="28"/>
          <w:szCs w:val="28"/>
          <w:lang w:eastAsia="ar-SA"/>
        </w:rPr>
        <w:t>либо через многофункциональный центр предоставления государственных и муниципальных услуг.</w:t>
      </w:r>
    </w:p>
    <w:p w:rsidR="00EB3C0F" w:rsidRPr="00E800B5" w:rsidRDefault="00EB3C0F" w:rsidP="00CE2534">
      <w:pPr>
        <w:pStyle w:val="ConsPlusNormal0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3.3.  Местонахождение Отдела – с.Ивантеевка, ул. Советская, д. №16.</w:t>
      </w:r>
    </w:p>
    <w:p w:rsidR="00EB3C0F" w:rsidRPr="00E800B5" w:rsidRDefault="00EB3C0F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B3C0F" w:rsidRPr="00E800B5" w:rsidRDefault="00EB3C0F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4.  График работы Отдела:</w:t>
      </w:r>
    </w:p>
    <w:p w:rsidR="00EB3C0F" w:rsidRPr="00E800B5" w:rsidRDefault="00EB3C0F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Рабочие дни:  Понедельник, Вторник, Среда, Четверг, Пятница (с 8.00 до 17.00).</w:t>
      </w:r>
    </w:p>
    <w:p w:rsidR="00EB3C0F" w:rsidRPr="00E800B5" w:rsidRDefault="00EB3C0F" w:rsidP="00E972AA">
      <w:pPr>
        <w:pStyle w:val="ConsPlusNormal0"/>
        <w:widowControl/>
        <w:ind w:left="780" w:firstLine="71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Перерыв на обед:  (с 12.00 до 13.00).</w:t>
      </w:r>
    </w:p>
    <w:p w:rsidR="00EB3C0F" w:rsidRPr="00E800B5" w:rsidRDefault="00EB3C0F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Выходные дни:  Суббота, Воскресенье.</w:t>
      </w:r>
    </w:p>
    <w:p w:rsidR="00EB3C0F" w:rsidRPr="00E800B5" w:rsidRDefault="00EB3C0F" w:rsidP="00E972AA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00B5">
        <w:rPr>
          <w:rFonts w:ascii="Times New Roman" w:hAnsi="Times New Roman" w:cs="Times New Roman"/>
          <w:i/>
          <w:sz w:val="28"/>
          <w:szCs w:val="28"/>
        </w:rPr>
        <w:t xml:space="preserve">Информация об организациях, участвующих в предоставлении муниципальной услуги - </w:t>
      </w:r>
      <w:r w:rsidRPr="00E800B5"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EB3C0F" w:rsidRPr="00E800B5" w:rsidRDefault="00EB3C0F" w:rsidP="00E972AA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5. Информация  о  порядке предоставления муниципальной услуги может быть получена по телефону:  8(84579)5-16-41 и 8(84579)5-16-53. </w:t>
      </w:r>
    </w:p>
    <w:p w:rsidR="00EB3C0F" w:rsidRPr="00E800B5" w:rsidRDefault="00EB3C0F" w:rsidP="00E800B5">
      <w:pPr>
        <w:tabs>
          <w:tab w:val="left" w:pos="7088"/>
        </w:tabs>
        <w:ind w:firstLine="709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6. Адрес официального сайта администрации:  </w:t>
      </w:r>
      <w:hyperlink r:id="rId7" w:history="1">
        <w:r w:rsidRPr="00E800B5">
          <w:rPr>
            <w:rStyle w:val="Hyperlink"/>
            <w:rFonts w:ascii="Times New Roman" w:hAnsi="Times New Roman"/>
            <w:sz w:val="28"/>
            <w:szCs w:val="28"/>
          </w:rPr>
          <w:t>http://ivanteevka.sarmo.ru/</w:t>
        </w:r>
      </w:hyperlink>
    </w:p>
    <w:p w:rsidR="00EB3C0F" w:rsidRPr="00E800B5" w:rsidRDefault="00EB3C0F" w:rsidP="00E800B5">
      <w:pPr>
        <w:tabs>
          <w:tab w:val="left" w:pos="7088"/>
        </w:tabs>
        <w:ind w:firstLine="709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Адрес электронной почты администрации:  </w:t>
      </w:r>
      <w:hyperlink r:id="rId8" w:history="1"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iva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omo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rambler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B3C0F" w:rsidRPr="00E800B5" w:rsidRDefault="00EB3C0F" w:rsidP="00E972AA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7. Информация о порядке предоставления муниципальной  услуги размещается в федеральной государственной информационной системе «Единый портал государственных и муниципальных услуг (функций) (</w:t>
      </w:r>
      <w:hyperlink r:id="rId9" w:history="1"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gosuslugi</w:t>
        </w:r>
        <w:r w:rsidRPr="00E800B5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800B5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800B5">
        <w:rPr>
          <w:rFonts w:ascii="Times New Roman" w:hAnsi="Times New Roman" w:cs="Times New Roman"/>
          <w:sz w:val="28"/>
          <w:szCs w:val="28"/>
        </w:rPr>
        <w:t>) (далее – Портал), на официальном сайте администрации Ивантеевского муниципального района в сети «Интернет» (далее – Сайт), на информационном стенде.</w:t>
      </w:r>
    </w:p>
    <w:p w:rsidR="00EB3C0F" w:rsidRPr="00E800B5" w:rsidRDefault="00EB3C0F" w:rsidP="00E972A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8.Информационный стенд оборудован при входе в помещение Отдела. </w:t>
      </w:r>
    </w:p>
    <w:p w:rsidR="00EB3C0F" w:rsidRPr="00E800B5" w:rsidRDefault="00EB3C0F" w:rsidP="00E972AA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 xml:space="preserve">         9.Письменное обращение граждан по почтовому адресу: 413950, Саратовская область, с. Ивантеевка, ул. Советская, д. №16; </w:t>
      </w:r>
    </w:p>
    <w:p w:rsidR="00EB3C0F" w:rsidRPr="00E800B5" w:rsidRDefault="00EB3C0F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C0F" w:rsidRPr="00E800B5" w:rsidRDefault="00EB3C0F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B3C0F" w:rsidRPr="00E800B5" w:rsidRDefault="00EB3C0F" w:rsidP="00E972A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10. Выдача </w:t>
      </w:r>
      <w:hyperlink r:id="rId10" w:anchor="YANDEX_45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  </w:r>
      </w:hyperlink>
      <w:bookmarkStart w:id="3" w:name="YANDEX_45"/>
      <w:bookmarkEnd w:id="3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"YANDEX_44"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YANDEX_44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заключений </w:t>
      </w:r>
      <w:hyperlink r:id="rId11" w:anchor="YANDEX_46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  </w:r>
      </w:hyperlink>
      <w:bookmarkStart w:id="4" w:name="YANDEX_46"/>
      <w:bookmarkEnd w:id="4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"YANDEX_45"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о </w:t>
      </w:r>
      <w:hyperlink r:id="rId12" w:anchor="YANDEX_47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  </w:r>
      </w:hyperlink>
      <w:bookmarkStart w:id="5" w:name="YANDEX_47"/>
      <w:bookmarkEnd w:id="5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"YANDEX_46"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YANDEX_46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13" w:anchor="YANDEX_48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YANDEX_48</w:t>
        </w:r>
      </w:hyperlink>
      <w:bookmarkStart w:id="6" w:name="YANDEX_48"/>
      <w:bookmarkEnd w:id="6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"YANDEX_47"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жилого помещения пригодным</w:t>
      </w:r>
      <w:bookmarkStart w:id="7" w:name="YANDEX_50"/>
      <w:bookmarkEnd w:id="7"/>
      <w:r w:rsidRPr="00E800B5">
        <w:rPr>
          <w:rFonts w:ascii="Times New Roman" w:hAnsi="Times New Roman"/>
          <w:sz w:val="28"/>
          <w:szCs w:val="28"/>
        </w:rPr>
        <w:t xml:space="preserve"> (</w:t>
      </w:r>
      <w:hyperlink r:id="rId14" w:anchor="YANDEX_49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YANDEX_49</w:t>
        </w:r>
      </w:hyperlink>
      <w:r w:rsidRPr="00E800B5">
        <w:rPr>
          <w:rFonts w:ascii="Times New Roman" w:hAnsi="Times New Roman"/>
          <w:sz w:val="28"/>
          <w:szCs w:val="28"/>
        </w:rPr>
        <w:t>непригодным) </w:t>
      </w:r>
      <w:hyperlink r:id="rId15" w:anchor="YANDEX_51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YANDEX_51</w:t>
        </w:r>
      </w:hyperlink>
      <w:r w:rsidRPr="00E800B5">
        <w:rPr>
          <w:rFonts w:ascii="Times New Roman" w:hAnsi="Times New Roman"/>
          <w:sz w:val="28"/>
          <w:szCs w:val="28"/>
        </w:rPr>
        <w:t xml:space="preserve"> для проживания.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color w:val="000000"/>
          <w:sz w:val="28"/>
          <w:szCs w:val="28"/>
        </w:rPr>
        <w:t>Наименование структурного подразделения, предоставляющего муниципальную услугу.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B3C0F" w:rsidRPr="00E800B5" w:rsidRDefault="00EB3C0F" w:rsidP="00A12B1A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11. Муниципальная услуга предоставляется отделом архитектуры и капитального строительства администрации Ивантеевского муниципального района.</w:t>
      </w:r>
    </w:p>
    <w:p w:rsidR="00EB3C0F" w:rsidRPr="00E800B5" w:rsidRDefault="00EB3C0F" w:rsidP="002C3DC0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Структурным подразделением администрации, непосредственно осуществляющим функции по подготовке и рассмотрению документов, необходимых для предоставления муниципальной услуги, является отдел архитектуры и капитального строительства администрации Ивантеевского муниципального района.</w:t>
      </w:r>
    </w:p>
    <w:p w:rsidR="00EB3C0F" w:rsidRPr="00E800B5" w:rsidRDefault="00EB3C0F" w:rsidP="002C3DC0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В процессе предоставления муниципальной услуги Заместитель администрации  взаимодействует с межведомственной комиссией по признанию помещения муниципального жилищного фонда жилым помещением, жилого помещения непригодным для проживания и многоквартирного дома аварийным и подлежащим сносу или реконструкции (далее межведомственная комиссия), отделом администрации Ивантеевского муниципального района (далее – отдел), уполномоченными органами, осуществляющими регистрацию прав на недвижимое имущество и сделок с ним, органами, осуществляющими технический учет и техническую инвентаризацию, а также ГКУ СО «МФЦ» (в случае подачи заявления о предоставлении муниципальной услуги через ГКУ СО «МФЦ»).</w:t>
      </w:r>
    </w:p>
    <w:p w:rsidR="00EB3C0F" w:rsidRPr="00E800B5" w:rsidRDefault="00EB3C0F" w:rsidP="00A12B1A">
      <w:pPr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CE2534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12. Результатом предоставления муниципальной услуги является </w:t>
      </w:r>
    </w:p>
    <w:p w:rsidR="00EB3C0F" w:rsidRPr="00E800B5" w:rsidRDefault="00EB3C0F" w:rsidP="00CE25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- направление заявителю </w:t>
      </w:r>
      <w:bookmarkStart w:id="8" w:name="YANDEX_53"/>
      <w:bookmarkEnd w:id="8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"YANDEX_52"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YANDEX_52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заключения </w:t>
      </w:r>
      <w:hyperlink r:id="rId16" w:anchor="YANDEX_54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  </w:r>
      </w:hyperlink>
      <w:r w:rsidRPr="00E800B5">
        <w:rPr>
          <w:rFonts w:ascii="Times New Roman" w:hAnsi="Times New Roman"/>
          <w:sz w:val="28"/>
          <w:szCs w:val="28"/>
        </w:rPr>
        <w:t xml:space="preserve"> комиссии</w:t>
      </w:r>
      <w:bookmarkStart w:id="9" w:name="YANDEX_54"/>
      <w:bookmarkEnd w:id="9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"YANDEX_53"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YANDEX_53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или акта обследования о </w:t>
      </w:r>
      <w:hyperlink r:id="rId17" w:anchor="YANDEX_55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  </w:r>
      </w:hyperlink>
      <w:bookmarkStart w:id="10" w:name="YANDEX_55"/>
      <w:bookmarkEnd w:id="10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"YANDEX_54"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YANDEX_54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18" w:anchor="YANDEX_56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YANDEX_56</w:t>
        </w:r>
      </w:hyperlink>
      <w:bookmarkStart w:id="11" w:name="YANDEX_56"/>
      <w:bookmarkEnd w:id="11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\l "YANDEX_55"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YANDEX_55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жилого </w:t>
      </w:r>
      <w:hyperlink r:id="rId19" w:anchor="YANDEX_57" w:history="1">
        <w:r w:rsidRPr="00827830">
          <w:rPr>
            <w:rStyle w:val="Hyperlink"/>
            <w:lang w:val="en-US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YANDEX_57</w:t>
        </w:r>
      </w:hyperlink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помещения</w:t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hyperlink r:id="rId20" w:anchor="YANDEX_58" w:history="1">
        <w:r w:rsidRPr="00827830">
          <w:rPr>
            <w:rStyle w:val="Hyperlink"/>
            <w:lang w:val="en-US"/>
          </w:rPr>
          <w:t>http</w:t>
        </w:r>
        <w:r w:rsidRPr="00827830">
          <w:rPr>
            <w:rStyle w:val="Hyperlink"/>
          </w:rPr>
          <w:t>://</w:t>
        </w:r>
        <w:r w:rsidRPr="00827830">
          <w:rPr>
            <w:rStyle w:val="Hyperlink"/>
            <w:lang w:val="en-US"/>
          </w:rPr>
          <w:t>hghltd</w:t>
        </w:r>
        <w:r w:rsidRPr="00827830">
          <w:rPr>
            <w:rStyle w:val="Hyperlink"/>
          </w:rPr>
          <w:t>.</w:t>
        </w:r>
        <w:r w:rsidRPr="00827830">
          <w:rPr>
            <w:rStyle w:val="Hyperlink"/>
            <w:lang w:val="en-US"/>
          </w:rPr>
          <w:t>yandex</w:t>
        </w:r>
        <w:r w:rsidRPr="00827830">
          <w:rPr>
            <w:rStyle w:val="Hyperlink"/>
          </w:rPr>
          <w:t>.</w:t>
        </w:r>
        <w:r w:rsidRPr="00827830">
          <w:rPr>
            <w:rStyle w:val="Hyperlink"/>
            <w:lang w:val="en-US"/>
          </w:rPr>
          <w:t>net</w:t>
        </w:r>
        <w:r w:rsidRPr="00827830">
          <w:rPr>
            <w:rStyle w:val="Hyperlink"/>
          </w:rPr>
          <w:t>/</w:t>
        </w:r>
        <w:r w:rsidRPr="00827830">
          <w:rPr>
            <w:rStyle w:val="Hyperlink"/>
            <w:lang w:val="en-US"/>
          </w:rPr>
          <w:t>yandbtm</w:t>
        </w:r>
        <w:r w:rsidRPr="00827830">
          <w:rPr>
            <w:rStyle w:val="Hyperlink"/>
          </w:rPr>
          <w:t>?</w:t>
        </w:r>
        <w:r w:rsidRPr="00827830">
          <w:rPr>
            <w:rStyle w:val="Hyperlink"/>
            <w:lang w:val="en-US"/>
          </w:rPr>
          <w:t>fmode</w:t>
        </w:r>
        <w:r w:rsidRPr="00827830">
          <w:rPr>
            <w:rStyle w:val="Hyperlink"/>
          </w:rPr>
          <w:t>=</w:t>
        </w:r>
        <w:r w:rsidRPr="00827830">
          <w:rPr>
            <w:rStyle w:val="Hyperlink"/>
            <w:lang w:val="en-US"/>
          </w:rPr>
          <w:t>envelope</w:t>
        </w:r>
        <w:r w:rsidRPr="00827830">
          <w:rPr>
            <w:rStyle w:val="Hyperlink"/>
          </w:rPr>
          <w:t>&amp;</w:t>
        </w:r>
        <w:r w:rsidRPr="00827830">
          <w:rPr>
            <w:rStyle w:val="Hyperlink"/>
            <w:lang w:val="en-US"/>
          </w:rPr>
          <w:t>url</w:t>
        </w:r>
        <w:r w:rsidRPr="00827830">
          <w:rPr>
            <w:rStyle w:val="Hyperlink"/>
          </w:rPr>
          <w:t>=</w:t>
        </w:r>
        <w:r w:rsidRPr="00827830">
          <w:rPr>
            <w:rStyle w:val="Hyperlink"/>
            <w:lang w:val="en-US"/>
          </w:rPr>
          <w:t>http</w:t>
        </w:r>
        <w:r w:rsidRPr="00827830">
          <w:rPr>
            <w:rStyle w:val="Hyperlink"/>
          </w:rPr>
          <w:t>%3</w:t>
        </w:r>
        <w:r w:rsidRPr="00827830">
          <w:rPr>
            <w:rStyle w:val="Hyperlink"/>
            <w:lang w:val="en-US"/>
          </w:rPr>
          <w:t>A</w:t>
        </w:r>
        <w:r w:rsidRPr="00827830">
          <w:rPr>
            <w:rStyle w:val="Hyperlink"/>
          </w:rPr>
          <w:t>%2</w:t>
        </w:r>
        <w:r w:rsidRPr="00827830">
          <w:rPr>
            <w:rStyle w:val="Hyperlink"/>
            <w:lang w:val="en-US"/>
          </w:rPr>
          <w:t>F</w:t>
        </w:r>
        <w:r w:rsidRPr="00827830">
          <w:rPr>
            <w:rStyle w:val="Hyperlink"/>
          </w:rPr>
          <w:t>%2</w:t>
        </w:r>
        <w:r w:rsidRPr="00827830">
          <w:rPr>
            <w:rStyle w:val="Hyperlink"/>
            <w:lang w:val="en-US"/>
          </w:rPr>
          <w:t>Fpocrovka</w:t>
        </w:r>
        <w:r w:rsidRPr="00827830">
          <w:rPr>
            <w:rStyle w:val="Hyperlink"/>
          </w:rPr>
          <w:t>.</w:t>
        </w:r>
        <w:r w:rsidRPr="00827830">
          <w:rPr>
            <w:rStyle w:val="Hyperlink"/>
            <w:lang w:val="en-US"/>
          </w:rPr>
          <w:t>ru</w:t>
        </w:r>
        <w:r w:rsidRPr="00827830">
          <w:rPr>
            <w:rStyle w:val="Hyperlink"/>
          </w:rPr>
          <w:t>%2</w:t>
        </w:r>
        <w:r w:rsidRPr="00827830">
          <w:rPr>
            <w:rStyle w:val="Hyperlink"/>
            <w:lang w:val="en-US"/>
          </w:rPr>
          <w:t>Fdoc</w:t>
        </w:r>
        <w:r w:rsidRPr="00827830">
          <w:rPr>
            <w:rStyle w:val="Hyperlink"/>
          </w:rPr>
          <w:t>%2</w:t>
        </w:r>
        <w:r w:rsidRPr="00827830">
          <w:rPr>
            <w:rStyle w:val="Hyperlink"/>
            <w:lang w:val="en-US"/>
          </w:rPr>
          <w:t>Fproekt</w:t>
        </w:r>
        <w:r w:rsidRPr="00827830">
          <w:rPr>
            <w:rStyle w:val="Hyperlink"/>
          </w:rPr>
          <w:t>_</w:t>
        </w:r>
        <w:r w:rsidRPr="00827830">
          <w:rPr>
            <w:rStyle w:val="Hyperlink"/>
            <w:lang w:val="en-US"/>
          </w:rPr>
          <w:t>regl</w:t>
        </w:r>
        <w:r w:rsidRPr="00827830">
          <w:rPr>
            <w:rStyle w:val="Hyperlink"/>
          </w:rPr>
          <w:t>_34_</w:t>
        </w:r>
        <w:r w:rsidRPr="00827830">
          <w:rPr>
            <w:rStyle w:val="Hyperlink"/>
            <w:lang w:val="en-US"/>
          </w:rPr>
          <w:t>prizn</w:t>
        </w:r>
        <w:r w:rsidRPr="00827830">
          <w:rPr>
            <w:rStyle w:val="Hyperlink"/>
          </w:rPr>
          <w:t>_</w:t>
        </w:r>
        <w:r w:rsidRPr="00827830">
          <w:rPr>
            <w:rStyle w:val="Hyperlink"/>
            <w:lang w:val="en-US"/>
          </w:rPr>
          <w:t>nej</w:t>
        </w:r>
        <w:r w:rsidRPr="00827830">
          <w:rPr>
            <w:rStyle w:val="Hyperlink"/>
          </w:rPr>
          <w:t>.</w:t>
        </w:r>
        <w:r w:rsidRPr="00827830">
          <w:rPr>
            <w:rStyle w:val="Hyperlink"/>
            <w:lang w:val="en-US"/>
          </w:rPr>
          <w:t>doc</w:t>
        </w:r>
        <w:r w:rsidRPr="00827830">
          <w:rPr>
            <w:rStyle w:val="Hyperlink"/>
          </w:rPr>
          <w:t>&amp;</w:t>
        </w:r>
        <w:r w:rsidRPr="00827830">
          <w:rPr>
            <w:rStyle w:val="Hyperlink"/>
            <w:lang w:val="en-US"/>
          </w:rPr>
          <w:t>lr</w:t>
        </w:r>
        <w:r w:rsidRPr="00827830">
          <w:rPr>
            <w:rStyle w:val="Hyperlink"/>
          </w:rPr>
          <w:t>=11145&amp;</w:t>
        </w:r>
        <w:r w:rsidRPr="00827830">
          <w:rPr>
            <w:rStyle w:val="Hyperlink"/>
            <w:lang w:val="en-US"/>
          </w:rPr>
          <w:t>text</w:t>
        </w:r>
        <w:r w:rsidRPr="00827830">
          <w:rPr>
            <w:rStyle w:val="Hyperlink"/>
          </w:rPr>
          <w:t>=%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A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3%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BB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BC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1%82%20%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2%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4%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1%87%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0%20%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7%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BA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BB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</w:t>
        </w:r>
        <w:r w:rsidRPr="00827830">
          <w:rPr>
            <w:rStyle w:val="Hyperlink"/>
            <w:lang w:val="en-US"/>
          </w:rPr>
          <w:t>E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1%87%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</w:t>
        </w:r>
        <w:r w:rsidRPr="00827830">
          <w:rPr>
            <w:rStyle w:val="Hyperlink"/>
            <w:lang w:val="en-US"/>
          </w:rPr>
          <w:t>F</w:t>
        </w:r>
        <w:r w:rsidRPr="00827830">
          <w:rPr>
            <w:rStyle w:val="Hyperlink"/>
          </w:rPr>
          <w:t>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BE</w:t>
        </w:r>
        <w:r w:rsidRPr="00827830">
          <w:rPr>
            <w:rStyle w:val="Hyperlink"/>
          </w:rPr>
          <w:t>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BF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7%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6%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BB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BE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3%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BE</w:t>
        </w:r>
        <w:r w:rsidRPr="00827830">
          <w:rPr>
            <w:rStyle w:val="Hyperlink"/>
          </w:rPr>
          <w:t>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BF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BE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BC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1%89%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</w:t>
        </w:r>
        <w:r w:rsidRPr="00827830">
          <w:rPr>
            <w:rStyle w:val="Hyperlink"/>
            <w:lang w:val="en-US"/>
          </w:rPr>
          <w:t>F</w:t>
        </w:r>
        <w:r w:rsidRPr="00827830">
          <w:rPr>
            <w:rStyle w:val="Hyperlink"/>
          </w:rPr>
          <w:t>%20%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5%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BF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1%80%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8%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3%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BE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4%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BD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1%8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>%</w:t>
        </w:r>
        <w:r w:rsidRPr="00827830">
          <w:rPr>
            <w:rStyle w:val="Hyperlink"/>
            <w:lang w:val="en-US"/>
          </w:rPr>
          <w:t>D</w:t>
        </w:r>
        <w:r w:rsidRPr="00827830">
          <w:rPr>
            <w:rStyle w:val="Hyperlink"/>
          </w:rPr>
          <w:t>0%</w:t>
        </w:r>
        <w:r w:rsidRPr="00827830">
          <w:rPr>
            <w:rStyle w:val="Hyperlink"/>
            <w:lang w:val="en-US"/>
          </w:rPr>
          <w:t>B</w:t>
        </w:r>
        <w:r w:rsidRPr="00827830">
          <w:rPr>
            <w:rStyle w:val="Hyperlink"/>
          </w:rPr>
          <w:t xml:space="preserve"> - </w:t>
        </w:r>
        <w:r w:rsidRPr="00827830">
          <w:rPr>
            <w:rStyle w:val="Hyperlink"/>
            <w:lang w:val="en-US"/>
          </w:rPr>
          <w:t>YANDEX</w:t>
        </w:r>
        <w:r w:rsidRPr="00827830">
          <w:rPr>
            <w:rStyle w:val="Hyperlink"/>
          </w:rPr>
          <w:t>_58</w:t>
        </w:r>
      </w:hyperlink>
      <w:bookmarkStart w:id="12" w:name="YANDEX_58"/>
      <w:bookmarkEnd w:id="12"/>
      <w:r w:rsidRPr="00827830">
        <w:rPr>
          <w:rFonts w:ascii="Times New Roman" w:hAnsi="Times New Roman"/>
          <w:sz w:val="28"/>
          <w:szCs w:val="28"/>
        </w:rPr>
        <w:fldChar w:fldCharType="begin"/>
      </w:r>
      <w:r w:rsidRPr="00827830">
        <w:rPr>
          <w:rFonts w:ascii="Times New Roman" w:hAnsi="Times New Roman"/>
          <w:sz w:val="28"/>
          <w:szCs w:val="28"/>
        </w:rPr>
        <w:instrText xml:space="preserve"> 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827830">
        <w:rPr>
          <w:rFonts w:ascii="Times New Roman" w:hAnsi="Times New Roman"/>
          <w:sz w:val="28"/>
          <w:szCs w:val="28"/>
        </w:rPr>
        <w:instrText xml:space="preserve"> "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827830">
        <w:rPr>
          <w:rFonts w:ascii="Times New Roman" w:hAnsi="Times New Roman"/>
          <w:sz w:val="28"/>
          <w:szCs w:val="28"/>
        </w:rPr>
        <w:instrText>://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hghltd</w:instrText>
      </w:r>
      <w:r w:rsidRPr="00827830">
        <w:rPr>
          <w:rFonts w:ascii="Times New Roman" w:hAnsi="Times New Roman"/>
          <w:sz w:val="28"/>
          <w:szCs w:val="28"/>
        </w:rPr>
        <w:instrText>.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827830">
        <w:rPr>
          <w:rFonts w:ascii="Times New Roman" w:hAnsi="Times New Roman"/>
          <w:sz w:val="28"/>
          <w:szCs w:val="28"/>
        </w:rPr>
        <w:instrText>.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net</w:instrText>
      </w:r>
      <w:r w:rsidRPr="00827830">
        <w:rPr>
          <w:rFonts w:ascii="Times New Roman" w:hAnsi="Times New Roman"/>
          <w:sz w:val="28"/>
          <w:szCs w:val="28"/>
        </w:rPr>
        <w:instrText>/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yandbtm</w:instrText>
      </w:r>
      <w:r w:rsidRPr="00827830">
        <w:rPr>
          <w:rFonts w:ascii="Times New Roman" w:hAnsi="Times New Roman"/>
          <w:sz w:val="28"/>
          <w:szCs w:val="28"/>
        </w:rPr>
        <w:instrText>?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fmode</w:instrText>
      </w:r>
      <w:r w:rsidRPr="00827830">
        <w:rPr>
          <w:rFonts w:ascii="Times New Roman" w:hAnsi="Times New Roman"/>
          <w:sz w:val="28"/>
          <w:szCs w:val="28"/>
        </w:rPr>
        <w:instrText>=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envelope</w:instrText>
      </w:r>
      <w:r w:rsidRPr="00827830">
        <w:rPr>
          <w:rFonts w:ascii="Times New Roman" w:hAnsi="Times New Roman"/>
          <w:sz w:val="28"/>
          <w:szCs w:val="28"/>
        </w:rPr>
        <w:instrText>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url</w:instrText>
      </w:r>
      <w:r w:rsidRPr="00827830">
        <w:rPr>
          <w:rFonts w:ascii="Times New Roman" w:hAnsi="Times New Roman"/>
          <w:sz w:val="28"/>
          <w:szCs w:val="28"/>
        </w:rPr>
        <w:instrText>=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827830">
        <w:rPr>
          <w:rFonts w:ascii="Times New Roman" w:hAnsi="Times New Roman"/>
          <w:sz w:val="28"/>
          <w:szCs w:val="28"/>
        </w:rPr>
        <w:instrText>%3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A</w:instrText>
      </w:r>
      <w:r w:rsidRPr="00827830">
        <w:rPr>
          <w:rFonts w:ascii="Times New Roman" w:hAnsi="Times New Roman"/>
          <w:sz w:val="28"/>
          <w:szCs w:val="28"/>
        </w:rPr>
        <w:instrText>%2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</w:instrText>
      </w:r>
      <w:r w:rsidRPr="00827830">
        <w:rPr>
          <w:rFonts w:ascii="Times New Roman" w:hAnsi="Times New Roman"/>
          <w:sz w:val="28"/>
          <w:szCs w:val="28"/>
        </w:rPr>
        <w:instrText>%2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Fpocrovka</w:instrText>
      </w:r>
      <w:r w:rsidRPr="00827830">
        <w:rPr>
          <w:rFonts w:ascii="Times New Roman" w:hAnsi="Times New Roman"/>
          <w:sz w:val="28"/>
          <w:szCs w:val="28"/>
        </w:rPr>
        <w:instrText>.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ru</w:instrText>
      </w:r>
      <w:r w:rsidRPr="00827830">
        <w:rPr>
          <w:rFonts w:ascii="Times New Roman" w:hAnsi="Times New Roman"/>
          <w:sz w:val="28"/>
          <w:szCs w:val="28"/>
        </w:rPr>
        <w:instrText>%2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Fdoc</w:instrText>
      </w:r>
      <w:r w:rsidRPr="00827830">
        <w:rPr>
          <w:rFonts w:ascii="Times New Roman" w:hAnsi="Times New Roman"/>
          <w:sz w:val="28"/>
          <w:szCs w:val="28"/>
        </w:rPr>
        <w:instrText>%2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Fproekt</w:instrText>
      </w:r>
      <w:r w:rsidRPr="00827830">
        <w:rPr>
          <w:rFonts w:ascii="Times New Roman" w:hAnsi="Times New Roman"/>
          <w:sz w:val="28"/>
          <w:szCs w:val="28"/>
        </w:rPr>
        <w:instrText>_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regl</w:instrText>
      </w:r>
      <w:r w:rsidRPr="00827830">
        <w:rPr>
          <w:rFonts w:ascii="Times New Roman" w:hAnsi="Times New Roman"/>
          <w:sz w:val="28"/>
          <w:szCs w:val="28"/>
        </w:rPr>
        <w:instrText>_34_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prizn</w:instrText>
      </w:r>
      <w:r w:rsidRPr="00827830">
        <w:rPr>
          <w:rFonts w:ascii="Times New Roman" w:hAnsi="Times New Roman"/>
          <w:sz w:val="28"/>
          <w:szCs w:val="28"/>
        </w:rPr>
        <w:instrText>_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nej</w:instrText>
      </w:r>
      <w:r w:rsidRPr="00827830">
        <w:rPr>
          <w:rFonts w:ascii="Times New Roman" w:hAnsi="Times New Roman"/>
          <w:sz w:val="28"/>
          <w:szCs w:val="28"/>
        </w:rPr>
        <w:instrText>.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827830">
        <w:rPr>
          <w:rFonts w:ascii="Times New Roman" w:hAnsi="Times New Roman"/>
          <w:sz w:val="28"/>
          <w:szCs w:val="28"/>
        </w:rPr>
        <w:instrText>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lr</w:instrText>
      </w:r>
      <w:r w:rsidRPr="00827830">
        <w:rPr>
          <w:rFonts w:ascii="Times New Roman" w:hAnsi="Times New Roman"/>
          <w:sz w:val="28"/>
          <w:szCs w:val="28"/>
        </w:rPr>
        <w:instrText>=11145&amp;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text</w:instrText>
      </w:r>
      <w:r w:rsidRPr="00827830">
        <w:rPr>
          <w:rFonts w:ascii="Times New Roman" w:hAnsi="Times New Roman"/>
          <w:sz w:val="28"/>
          <w:szCs w:val="28"/>
        </w:rPr>
        <w:instrText>=%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A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3%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BB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BC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1%82%20%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2%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4%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1%87%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0%20%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7%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BA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BB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E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1%87%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</w:instrText>
      </w:r>
      <w:r w:rsidRPr="00827830">
        <w:rPr>
          <w:rFonts w:ascii="Times New Roman" w:hAnsi="Times New Roman"/>
          <w:sz w:val="28"/>
          <w:szCs w:val="28"/>
        </w:rPr>
        <w:instrText>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BE</w:instrText>
      </w:r>
      <w:r w:rsidRPr="00827830">
        <w:rPr>
          <w:rFonts w:ascii="Times New Roman" w:hAnsi="Times New Roman"/>
          <w:sz w:val="28"/>
          <w:szCs w:val="28"/>
        </w:rPr>
        <w:instrText>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BF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7%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6%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BB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BE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3%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BE</w:instrText>
      </w:r>
      <w:r w:rsidRPr="00827830">
        <w:rPr>
          <w:rFonts w:ascii="Times New Roman" w:hAnsi="Times New Roman"/>
          <w:sz w:val="28"/>
          <w:szCs w:val="28"/>
        </w:rPr>
        <w:instrText>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BF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BE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BC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1%89%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</w:instrText>
      </w:r>
      <w:r w:rsidRPr="00827830">
        <w:rPr>
          <w:rFonts w:ascii="Times New Roman" w:hAnsi="Times New Roman"/>
          <w:sz w:val="28"/>
          <w:szCs w:val="28"/>
        </w:rPr>
        <w:instrText>%20%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5%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BF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3%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BE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4%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BD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1%8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0%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BC</w:instrText>
      </w:r>
      <w:r w:rsidRPr="00827830">
        <w:rPr>
          <w:rFonts w:ascii="Times New Roman" w:hAnsi="Times New Roman"/>
          <w:sz w:val="28"/>
          <w:szCs w:val="28"/>
        </w:rPr>
        <w:instrText>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l</w:instrText>
      </w:r>
      <w:r w:rsidRPr="00827830">
        <w:rPr>
          <w:rFonts w:ascii="Times New Roman" w:hAnsi="Times New Roman"/>
          <w:sz w:val="28"/>
          <w:szCs w:val="28"/>
        </w:rPr>
        <w:instrText>10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n</w:instrText>
      </w:r>
      <w:r w:rsidRPr="00827830">
        <w:rPr>
          <w:rFonts w:ascii="Times New Roman" w:hAnsi="Times New Roman"/>
          <w:sz w:val="28"/>
          <w:szCs w:val="28"/>
        </w:rPr>
        <w:instrText>=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ru</w:instrText>
      </w:r>
      <w:r w:rsidRPr="00827830">
        <w:rPr>
          <w:rFonts w:ascii="Times New Roman" w:hAnsi="Times New Roman"/>
          <w:sz w:val="28"/>
          <w:szCs w:val="28"/>
        </w:rPr>
        <w:instrText>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mime</w:instrText>
      </w:r>
      <w:r w:rsidRPr="00827830">
        <w:rPr>
          <w:rFonts w:ascii="Times New Roman" w:hAnsi="Times New Roman"/>
          <w:sz w:val="28"/>
          <w:szCs w:val="28"/>
        </w:rPr>
        <w:instrText>=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doc</w:instrText>
      </w:r>
      <w:r w:rsidRPr="00827830">
        <w:rPr>
          <w:rFonts w:ascii="Times New Roman" w:hAnsi="Times New Roman"/>
          <w:sz w:val="28"/>
          <w:szCs w:val="28"/>
        </w:rPr>
        <w:instrText>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sign</w:instrText>
      </w:r>
      <w:r w:rsidRPr="00827830">
        <w:rPr>
          <w:rFonts w:ascii="Times New Roman" w:hAnsi="Times New Roman"/>
          <w:sz w:val="28"/>
          <w:szCs w:val="28"/>
        </w:rPr>
        <w:instrText>=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ddf</w:instrText>
      </w:r>
      <w:r w:rsidRPr="00827830">
        <w:rPr>
          <w:rFonts w:ascii="Times New Roman" w:hAnsi="Times New Roman"/>
          <w:sz w:val="28"/>
          <w:szCs w:val="28"/>
        </w:rPr>
        <w:instrText>63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c</w:instrText>
      </w:r>
      <w:r w:rsidRPr="00827830">
        <w:rPr>
          <w:rFonts w:ascii="Times New Roman" w:hAnsi="Times New Roman"/>
          <w:sz w:val="28"/>
          <w:szCs w:val="28"/>
        </w:rPr>
        <w:instrText>5590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5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a</w:instrText>
      </w:r>
      <w:r w:rsidRPr="00827830">
        <w:rPr>
          <w:rFonts w:ascii="Times New Roman" w:hAnsi="Times New Roman"/>
          <w:sz w:val="28"/>
          <w:szCs w:val="28"/>
        </w:rPr>
        <w:instrText>462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c</w:instrText>
      </w:r>
      <w:r w:rsidRPr="00827830">
        <w:rPr>
          <w:rFonts w:ascii="Times New Roman" w:hAnsi="Times New Roman"/>
          <w:sz w:val="28"/>
          <w:szCs w:val="28"/>
        </w:rPr>
        <w:instrText>1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b</w:instrText>
      </w:r>
      <w:r w:rsidRPr="00827830">
        <w:rPr>
          <w:rFonts w:ascii="Times New Roman" w:hAnsi="Times New Roman"/>
          <w:sz w:val="28"/>
          <w:szCs w:val="28"/>
        </w:rPr>
        <w:instrText>8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e</w:instrText>
      </w:r>
      <w:r w:rsidRPr="00827830">
        <w:rPr>
          <w:rFonts w:ascii="Times New Roman" w:hAnsi="Times New Roman"/>
          <w:sz w:val="28"/>
          <w:szCs w:val="28"/>
        </w:rPr>
        <w:instrText>46782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f</w:instrText>
      </w:r>
      <w:r w:rsidRPr="00827830">
        <w:rPr>
          <w:rFonts w:ascii="Times New Roman" w:hAnsi="Times New Roman"/>
          <w:sz w:val="28"/>
          <w:szCs w:val="28"/>
        </w:rPr>
        <w:instrText>85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d</w:instrText>
      </w:r>
      <w:r w:rsidRPr="00827830">
        <w:rPr>
          <w:rFonts w:ascii="Times New Roman" w:hAnsi="Times New Roman"/>
          <w:sz w:val="28"/>
          <w:szCs w:val="28"/>
        </w:rPr>
        <w:instrText>09&amp;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keyno</w:instrText>
      </w:r>
      <w:r w:rsidRPr="00827830">
        <w:rPr>
          <w:rFonts w:ascii="Times New Roman" w:hAnsi="Times New Roman"/>
          <w:sz w:val="28"/>
          <w:szCs w:val="28"/>
        </w:rPr>
        <w:instrText>=0" \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l</w:instrText>
      </w:r>
      <w:r w:rsidRPr="00827830">
        <w:rPr>
          <w:rFonts w:ascii="Times New Roman" w:hAnsi="Times New Roman"/>
          <w:sz w:val="28"/>
          <w:szCs w:val="28"/>
        </w:rPr>
        <w:instrText xml:space="preserve"> "</w:instrText>
      </w:r>
      <w:r w:rsidRPr="00827830">
        <w:rPr>
          <w:rFonts w:ascii="Times New Roman" w:hAnsi="Times New Roman"/>
          <w:sz w:val="28"/>
          <w:szCs w:val="28"/>
          <w:lang w:val="en-US"/>
        </w:rPr>
        <w:instrText>YANDEX</w:instrText>
      </w:r>
      <w:r w:rsidRPr="00827830">
        <w:rPr>
          <w:rFonts w:ascii="Times New Roman" w:hAnsi="Times New Roman"/>
          <w:sz w:val="28"/>
          <w:szCs w:val="28"/>
        </w:rPr>
        <w:instrText xml:space="preserve">_57"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  <w:lang w:val="en-US"/>
        </w:rPr>
        <w:t>http</w:t>
      </w:r>
      <w:r w:rsidRPr="00827830">
        <w:rPr>
          <w:rStyle w:val="Hyperlink"/>
        </w:rPr>
        <w:t>://</w:t>
      </w:r>
      <w:r w:rsidRPr="00827830">
        <w:rPr>
          <w:rStyle w:val="Hyperlink"/>
          <w:lang w:val="en-US"/>
        </w:rPr>
        <w:t>hghltd</w:t>
      </w:r>
      <w:r w:rsidRPr="00827830">
        <w:rPr>
          <w:rStyle w:val="Hyperlink"/>
        </w:rPr>
        <w:t>.</w:t>
      </w:r>
      <w:r w:rsidRPr="00827830">
        <w:rPr>
          <w:rStyle w:val="Hyperlink"/>
          <w:lang w:val="en-US"/>
        </w:rPr>
        <w:t>yandex</w:t>
      </w:r>
      <w:r w:rsidRPr="00827830">
        <w:rPr>
          <w:rStyle w:val="Hyperlink"/>
        </w:rPr>
        <w:t>.</w:t>
      </w:r>
      <w:r w:rsidRPr="00827830">
        <w:rPr>
          <w:rStyle w:val="Hyperlink"/>
          <w:lang w:val="en-US"/>
        </w:rPr>
        <w:t>net</w:t>
      </w:r>
      <w:r w:rsidRPr="00827830">
        <w:rPr>
          <w:rStyle w:val="Hyperlink"/>
        </w:rPr>
        <w:t>/</w:t>
      </w:r>
      <w:r w:rsidRPr="00827830">
        <w:rPr>
          <w:rStyle w:val="Hyperlink"/>
          <w:lang w:val="en-US"/>
        </w:rPr>
        <w:t>yandbtm</w:t>
      </w:r>
      <w:r w:rsidRPr="00827830">
        <w:rPr>
          <w:rStyle w:val="Hyperlink"/>
        </w:rPr>
        <w:t>?</w:t>
      </w:r>
      <w:r w:rsidRPr="00827830">
        <w:rPr>
          <w:rStyle w:val="Hyperlink"/>
          <w:lang w:val="en-US"/>
        </w:rPr>
        <w:t>fmode</w:t>
      </w:r>
      <w:r w:rsidRPr="00827830">
        <w:rPr>
          <w:rStyle w:val="Hyperlink"/>
        </w:rPr>
        <w:t>=</w:t>
      </w:r>
      <w:r w:rsidRPr="00827830">
        <w:rPr>
          <w:rStyle w:val="Hyperlink"/>
          <w:lang w:val="en-US"/>
        </w:rPr>
        <w:t>envelope</w:t>
      </w:r>
      <w:r w:rsidRPr="00827830">
        <w:rPr>
          <w:rStyle w:val="Hyperlink"/>
        </w:rPr>
        <w:t>&amp;</w:t>
      </w:r>
      <w:r w:rsidRPr="00827830">
        <w:rPr>
          <w:rStyle w:val="Hyperlink"/>
          <w:lang w:val="en-US"/>
        </w:rPr>
        <w:t>url</w:t>
      </w:r>
      <w:r w:rsidRPr="00827830">
        <w:rPr>
          <w:rStyle w:val="Hyperlink"/>
        </w:rPr>
        <w:t>=</w:t>
      </w:r>
      <w:r w:rsidRPr="00827830">
        <w:rPr>
          <w:rStyle w:val="Hyperlink"/>
          <w:lang w:val="en-US"/>
        </w:rPr>
        <w:t>http</w:t>
      </w:r>
      <w:r w:rsidRPr="00827830">
        <w:rPr>
          <w:rStyle w:val="Hyperlink"/>
        </w:rPr>
        <w:t>%3</w:t>
      </w:r>
      <w:r w:rsidRPr="00827830">
        <w:rPr>
          <w:rStyle w:val="Hyperlink"/>
          <w:lang w:val="en-US"/>
        </w:rPr>
        <w:t>A</w:t>
      </w:r>
      <w:r w:rsidRPr="00827830">
        <w:rPr>
          <w:rStyle w:val="Hyperlink"/>
        </w:rPr>
        <w:t>%2</w:t>
      </w:r>
      <w:r w:rsidRPr="00827830">
        <w:rPr>
          <w:rStyle w:val="Hyperlink"/>
          <w:lang w:val="en-US"/>
        </w:rPr>
        <w:t>F</w:t>
      </w:r>
      <w:r w:rsidRPr="00827830">
        <w:rPr>
          <w:rStyle w:val="Hyperlink"/>
        </w:rPr>
        <w:t>%2</w:t>
      </w:r>
      <w:r w:rsidRPr="00827830">
        <w:rPr>
          <w:rStyle w:val="Hyperlink"/>
          <w:lang w:val="en-US"/>
        </w:rPr>
        <w:t>Fpocrovka</w:t>
      </w:r>
      <w:r w:rsidRPr="00827830">
        <w:rPr>
          <w:rStyle w:val="Hyperlink"/>
        </w:rPr>
        <w:t>.</w:t>
      </w:r>
      <w:r w:rsidRPr="00827830">
        <w:rPr>
          <w:rStyle w:val="Hyperlink"/>
          <w:lang w:val="en-US"/>
        </w:rPr>
        <w:t>ru</w:t>
      </w:r>
      <w:r w:rsidRPr="00827830">
        <w:rPr>
          <w:rStyle w:val="Hyperlink"/>
        </w:rPr>
        <w:t>%2</w:t>
      </w:r>
      <w:r w:rsidRPr="00827830">
        <w:rPr>
          <w:rStyle w:val="Hyperlink"/>
          <w:lang w:val="en-US"/>
        </w:rPr>
        <w:t>Fdoc</w:t>
      </w:r>
      <w:r w:rsidRPr="00827830">
        <w:rPr>
          <w:rStyle w:val="Hyperlink"/>
        </w:rPr>
        <w:t>%2</w:t>
      </w:r>
      <w:r w:rsidRPr="00827830">
        <w:rPr>
          <w:rStyle w:val="Hyperlink"/>
          <w:lang w:val="en-US"/>
        </w:rPr>
        <w:t>Fproekt</w:t>
      </w:r>
      <w:r w:rsidRPr="00827830">
        <w:rPr>
          <w:rStyle w:val="Hyperlink"/>
        </w:rPr>
        <w:t>_</w:t>
      </w:r>
      <w:r w:rsidRPr="00827830">
        <w:rPr>
          <w:rStyle w:val="Hyperlink"/>
          <w:lang w:val="en-US"/>
        </w:rPr>
        <w:t>regl</w:t>
      </w:r>
      <w:r w:rsidRPr="00827830">
        <w:rPr>
          <w:rStyle w:val="Hyperlink"/>
        </w:rPr>
        <w:t>_34_</w:t>
      </w:r>
      <w:r w:rsidRPr="00827830">
        <w:rPr>
          <w:rStyle w:val="Hyperlink"/>
          <w:lang w:val="en-US"/>
        </w:rPr>
        <w:t>prizn</w:t>
      </w:r>
      <w:r w:rsidRPr="00827830">
        <w:rPr>
          <w:rStyle w:val="Hyperlink"/>
        </w:rPr>
        <w:t>_</w:t>
      </w:r>
      <w:r w:rsidRPr="00827830">
        <w:rPr>
          <w:rStyle w:val="Hyperlink"/>
          <w:lang w:val="en-US"/>
        </w:rPr>
        <w:t>nej</w:t>
      </w:r>
      <w:r w:rsidRPr="00827830">
        <w:rPr>
          <w:rStyle w:val="Hyperlink"/>
        </w:rPr>
        <w:t>.</w:t>
      </w:r>
      <w:r w:rsidRPr="00827830">
        <w:rPr>
          <w:rStyle w:val="Hyperlink"/>
          <w:lang w:val="en-US"/>
        </w:rPr>
        <w:t>doc</w:t>
      </w:r>
      <w:r w:rsidRPr="00827830">
        <w:rPr>
          <w:rStyle w:val="Hyperlink"/>
        </w:rPr>
        <w:t>&amp;</w:t>
      </w:r>
      <w:r w:rsidRPr="00827830">
        <w:rPr>
          <w:rStyle w:val="Hyperlink"/>
          <w:lang w:val="en-US"/>
        </w:rPr>
        <w:t>lr</w:t>
      </w:r>
      <w:r w:rsidRPr="00827830">
        <w:rPr>
          <w:rStyle w:val="Hyperlink"/>
        </w:rPr>
        <w:t>=11145&amp;</w:t>
      </w:r>
      <w:r w:rsidRPr="00827830">
        <w:rPr>
          <w:rStyle w:val="Hyperlink"/>
          <w:lang w:val="en-US"/>
        </w:rPr>
        <w:t>text</w:t>
      </w:r>
      <w:r w:rsidRPr="00827830">
        <w:rPr>
          <w:rStyle w:val="Hyperlink"/>
        </w:rPr>
        <w:t>=%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A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5%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3%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BB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BC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5%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BD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1%82%20%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2%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4%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1%87%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0%20%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7%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BA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BB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</w:t>
      </w:r>
      <w:r w:rsidRPr="00827830">
        <w:rPr>
          <w:rStyle w:val="Hyperlink"/>
          <w:lang w:val="en-US"/>
        </w:rPr>
        <w:t>E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1%87%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5%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BD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8%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</w:t>
      </w:r>
      <w:r w:rsidRPr="00827830">
        <w:rPr>
          <w:rStyle w:val="Hyperlink"/>
          <w:lang w:val="en-US"/>
        </w:rPr>
        <w:t>F</w:t>
      </w:r>
      <w:r w:rsidRPr="00827830">
        <w:rPr>
          <w:rStyle w:val="Hyperlink"/>
        </w:rPr>
        <w:t>%20%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BE</w:t>
      </w:r>
      <w:r w:rsidRPr="00827830">
        <w:rPr>
          <w:rStyle w:val="Hyperlink"/>
        </w:rPr>
        <w:t>%20%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BF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1%80%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8%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7%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BD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BD</w:t>
      </w:r>
      <w:r w:rsidRPr="00827830">
        <w:rPr>
          <w:rStyle w:val="Hyperlink"/>
        </w:rPr>
        <w:t>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8%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8%20%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</w:t>
      </w:r>
      <w:r w:rsidRPr="00827830">
        <w:rPr>
          <w:rStyle w:val="Hyperlink"/>
          <w:lang w:val="en-US"/>
        </w:rPr>
        <w:t>B</w:t>
      </w:r>
      <w:r w:rsidRPr="00827830">
        <w:rPr>
          <w:rStyle w:val="Hyperlink"/>
        </w:rPr>
        <w:t>6%</w:t>
      </w:r>
      <w:r w:rsidRPr="00827830">
        <w:rPr>
          <w:rStyle w:val="Hyperlink"/>
          <w:lang w:val="en-US"/>
        </w:rPr>
        <w:t>D</w:t>
      </w:r>
      <w:r w:rsidRPr="00827830">
        <w:rPr>
          <w:rStyle w:val="Hyperlink"/>
        </w:rPr>
        <w:t>0%B8%D0%BB%D0%BE%D0%B3%D0%BE%20%D0%BF%D0%BE%D0%BC%D0%B5%D1%89%D0%B5%D0%BD%D0%B8%D1%8F%20%D0%BD%D0%B5%D0%BF%D1%80%D0%B8%D0%B3%D0%BE%D0%B4%D0%BD%D1%8B%D0%B - YANDEX_57</w:t>
      </w:r>
      <w:r w:rsidRPr="00827830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непригодным </w:t>
      </w:r>
      <w:hyperlink r:id="rId21" w:anchor="YANDEX_59" w:history="1">
        <w:r w:rsidRPr="00827830">
          <w:rPr>
            <w:rStyle w:val="Hyperlink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YANDEX_59</w:t>
        </w:r>
      </w:hyperlink>
      <w:r w:rsidRPr="00E800B5">
        <w:rPr>
          <w:rFonts w:ascii="Times New Roman" w:hAnsi="Times New Roman"/>
          <w:sz w:val="28"/>
          <w:szCs w:val="28"/>
        </w:rPr>
        <w:t xml:space="preserve"> или пригодным для проживания.</w:t>
      </w:r>
    </w:p>
    <w:p w:rsidR="00EB3C0F" w:rsidRPr="00E800B5" w:rsidRDefault="00EB3C0F" w:rsidP="004A047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0B5">
        <w:rPr>
          <w:rFonts w:ascii="Times New Roman" w:hAnsi="Times New Roman" w:cs="Times New Roman"/>
          <w:sz w:val="28"/>
          <w:szCs w:val="28"/>
        </w:rPr>
        <w:t>- предоставление мотивированного отказа в выдаче указанных документов.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</w:t>
      </w:r>
      <w:r w:rsidRPr="00E800B5">
        <w:rPr>
          <w:rFonts w:ascii="Times New Roman" w:hAnsi="Times New Roman" w:cs="Times New Roman"/>
          <w:b/>
          <w:sz w:val="28"/>
          <w:szCs w:val="28"/>
        </w:rPr>
        <w:tab/>
        <w:t xml:space="preserve"> услуги 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13. Срок рассмотрения заявлений составляет 30 календарных дней с даты регистрации заявления до момента принятия решения (в виде заключения), либо до момента принятия решения, о проведении дополнительного обследования оцениваемого помещения. Срок выдачи заключения – 5 дней с момента принятия решения.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возникшие в связи с предоставлением муниципальной услуги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14. 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B3C0F" w:rsidRPr="00E800B5" w:rsidRDefault="00EB3C0F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EB3C0F" w:rsidRPr="00E800B5" w:rsidRDefault="00EB3C0F" w:rsidP="00A12B1A">
      <w:pPr>
        <w:spacing w:after="0" w:line="240" w:lineRule="auto"/>
        <w:ind w:firstLine="605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EB3C0F" w:rsidRPr="00827830" w:rsidRDefault="00EB3C0F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E800B5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28.01.2006 № 47 «Обутверждении положения</w:t>
      </w:r>
      <w:bookmarkStart w:id="13" w:name="YANDEX_17"/>
      <w:bookmarkEnd w:id="13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"YANDEX_16"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YANDEX_16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о </w:t>
      </w:r>
      <w:hyperlink r:id="rId22" w:anchor="YANDEX_18" w:history="1">
        <w:r w:rsidRPr="00827830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  </w:r>
      </w:hyperlink>
      <w:bookmarkStart w:id="14" w:name="YANDEX_18"/>
      <w:bookmarkEnd w:id="14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"YANDEX_17"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YANDEX_17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признании </w:t>
      </w:r>
      <w:hyperlink r:id="rId23" w:anchor="YANDEX_19" w:history="1">
        <w:r w:rsidRPr="00827830">
          <w:rPr>
            <w:rStyle w:val="Hyperlink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  </w:r>
      </w:hyperlink>
      <w:bookmarkStart w:id="15" w:name="YANDEX_19"/>
      <w:bookmarkEnd w:id="15"/>
      <w:r w:rsidRPr="00E800B5">
        <w:rPr>
          <w:rFonts w:ascii="Times New Roman" w:hAnsi="Times New Roman"/>
          <w:sz w:val="28"/>
          <w:szCs w:val="28"/>
        </w:rPr>
        <w:fldChar w:fldCharType="begin"/>
      </w:r>
      <w:r w:rsidRPr="00E800B5">
        <w:rPr>
          <w:rFonts w:ascii="Times New Roman" w:hAnsi="Times New Roman"/>
          <w:sz w:val="28"/>
          <w:szCs w:val="28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"YANDEX_18" </w:instrText>
      </w:r>
      <w:r w:rsidRPr="00827830">
        <w:rPr>
          <w:rFonts w:ascii="Times New Roman" w:hAnsi="Times New Roman"/>
          <w:sz w:val="28"/>
          <w:szCs w:val="28"/>
        </w:rPr>
      </w:r>
      <w:r w:rsidRPr="00E800B5">
        <w:rPr>
          <w:rFonts w:ascii="Times New Roman" w:hAnsi="Times New Roman"/>
          <w:sz w:val="28"/>
          <w:szCs w:val="28"/>
        </w:rPr>
        <w:fldChar w:fldCharType="separate"/>
      </w:r>
      <w:r w:rsidRPr="00827830">
        <w:rPr>
          <w:rStyle w:val="Hyperlink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YANDEX_18</w:t>
      </w:r>
      <w:r w:rsidRPr="00E800B5">
        <w:rPr>
          <w:rFonts w:ascii="Times New Roman" w:hAnsi="Times New Roman"/>
          <w:sz w:val="28"/>
          <w:szCs w:val="28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 помещения </w:t>
      </w:r>
      <w:hyperlink r:id="rId24" w:anchor="YANDEX_20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  </w:r>
      </w:hyperlink>
      <w:bookmarkStart w:id="16" w:name="YANDEX_20"/>
      <w:bookmarkEnd w:id="16"/>
      <w:r w:rsidRPr="0082783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27830">
        <w:rPr>
          <w:rFonts w:ascii="Times New Roman" w:hAnsi="Times New Roman"/>
          <w:sz w:val="28"/>
          <w:szCs w:val="28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"YANDEX_19"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27830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YANDEX_19</w:t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r w:rsidRPr="00E800B5">
        <w:rPr>
          <w:rFonts w:ascii="Times New Roman" w:hAnsi="Times New Roman"/>
          <w:sz w:val="28"/>
          <w:szCs w:val="28"/>
        </w:rPr>
        <w:t>жилым</w:t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hyperlink r:id="rId25" w:anchor="YANDEX_21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  </w:r>
      </w:hyperlink>
      <w:bookmarkStart w:id="17" w:name="YANDEX_21"/>
      <w:bookmarkEnd w:id="17"/>
      <w:r w:rsidRPr="0082783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27830">
        <w:rPr>
          <w:rFonts w:ascii="Times New Roman" w:hAnsi="Times New Roman"/>
          <w:sz w:val="28"/>
          <w:szCs w:val="28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"YANDEX_20"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27830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YANDEX_20</w:t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r w:rsidRPr="00E800B5">
        <w:rPr>
          <w:rFonts w:ascii="Times New Roman" w:hAnsi="Times New Roman"/>
          <w:sz w:val="28"/>
          <w:szCs w:val="28"/>
        </w:rPr>
        <w:t>помещением</w:t>
      </w:r>
      <w:hyperlink r:id="rId26" w:anchor="YANDEX_22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YANDEX_22</w:t>
        </w:r>
      </w:hyperlink>
      <w:r w:rsidRPr="00827830">
        <w:rPr>
          <w:rFonts w:ascii="Times New Roman" w:hAnsi="Times New Roman"/>
          <w:sz w:val="28"/>
          <w:szCs w:val="28"/>
          <w:lang w:val="en-US"/>
        </w:rPr>
        <w:t xml:space="preserve">, </w:t>
      </w:r>
      <w:bookmarkStart w:id="18" w:name="YANDEX_22"/>
      <w:bookmarkEnd w:id="18"/>
      <w:r w:rsidRPr="0082783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27830">
        <w:rPr>
          <w:rFonts w:ascii="Times New Roman" w:hAnsi="Times New Roman"/>
          <w:sz w:val="28"/>
          <w:szCs w:val="28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"YANDEX_21"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27830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YANDEX_21</w:t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r w:rsidRPr="00E800B5">
        <w:rPr>
          <w:rFonts w:ascii="Times New Roman" w:hAnsi="Times New Roman"/>
          <w:sz w:val="28"/>
          <w:szCs w:val="28"/>
        </w:rPr>
        <w:t>жилого</w:t>
      </w:r>
    </w:p>
    <w:p w:rsidR="00EB3C0F" w:rsidRPr="00827830" w:rsidRDefault="00EB3C0F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27" w:anchor="YANDEX_23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  </w:r>
      </w:hyperlink>
      <w:bookmarkStart w:id="19" w:name="YANDEX_23"/>
      <w:bookmarkEnd w:id="19"/>
      <w:r w:rsidRPr="0082783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27830">
        <w:rPr>
          <w:rFonts w:ascii="Times New Roman" w:hAnsi="Times New Roman"/>
          <w:sz w:val="28"/>
          <w:szCs w:val="28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"YANDEX_22"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27830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YANDEX_22</w:t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помещения</w:t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hyperlink r:id="rId28" w:anchor="YANDEX_24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YANDEX_24</w:t>
        </w:r>
      </w:hyperlink>
      <w:bookmarkStart w:id="20" w:name="YANDEX_24"/>
      <w:bookmarkEnd w:id="20"/>
      <w:r w:rsidRPr="00827830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27830">
        <w:rPr>
          <w:rFonts w:ascii="Times New Roman" w:hAnsi="Times New Roman"/>
          <w:sz w:val="28"/>
          <w:szCs w:val="28"/>
          <w:lang w:val="en-US"/>
        </w:rPr>
        <w:instrText xml:space="preserve"> HYPERLINK 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\l "YANDEX_23" </w:instrText>
      </w:r>
      <w:r w:rsidRPr="00827830">
        <w:rPr>
          <w:rFonts w:ascii="Times New Roman" w:hAnsi="Times New Roman"/>
          <w:sz w:val="28"/>
          <w:szCs w:val="28"/>
        </w:rPr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27830">
        <w:rPr>
          <w:rStyle w:val="Hyperlink"/>
          <w:lang w:val="en-US"/>
        </w:rPr>
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YANDEX_23</w:t>
      </w:r>
      <w:r w:rsidRPr="00827830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E800B5">
        <w:rPr>
          <w:rFonts w:ascii="Times New Roman" w:hAnsi="Times New Roman"/>
          <w:sz w:val="28"/>
          <w:szCs w:val="28"/>
        </w:rPr>
        <w:t>непригодным</w:t>
      </w:r>
      <w:r w:rsidRPr="00827830">
        <w:rPr>
          <w:rFonts w:ascii="Times New Roman" w:hAnsi="Times New Roman"/>
          <w:sz w:val="28"/>
          <w:szCs w:val="28"/>
          <w:lang w:val="en-US"/>
        </w:rPr>
        <w:t> </w:t>
      </w:r>
      <w:hyperlink r:id="rId29" w:anchor="YANDEX_25" w:history="1">
        <w:r w:rsidRPr="00827830">
          <w:rPr>
            <w:rStyle w:val="Hyperlink"/>
            <w:lang w:val="en-US"/>
          </w:rPr>
          <w:t>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 - YANDEX_25</w:t>
        </w:r>
      </w:hyperlink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для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проживания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и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многоквартирного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дома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аварийным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и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подлежащим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сносу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или</w:t>
      </w:r>
      <w:r w:rsidRPr="008278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реконструкции</w:t>
      </w:r>
      <w:r w:rsidRPr="00827830">
        <w:rPr>
          <w:rFonts w:ascii="Times New Roman" w:hAnsi="Times New Roman"/>
          <w:sz w:val="28"/>
          <w:szCs w:val="28"/>
          <w:lang w:val="en-US"/>
        </w:rPr>
        <w:t>»;</w:t>
      </w:r>
    </w:p>
    <w:p w:rsidR="00EB3C0F" w:rsidRPr="00827830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B3C0F" w:rsidRPr="00827830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800B5">
        <w:rPr>
          <w:rFonts w:ascii="Times New Roman" w:hAnsi="Times New Roman"/>
          <w:b/>
          <w:sz w:val="28"/>
          <w:szCs w:val="28"/>
        </w:rPr>
        <w:t>Исчерпывающий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перечень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документов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E800B5">
        <w:rPr>
          <w:rFonts w:ascii="Times New Roman" w:hAnsi="Times New Roman"/>
          <w:b/>
          <w:sz w:val="28"/>
          <w:szCs w:val="28"/>
        </w:rPr>
        <w:t>необходимых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для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предоставления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муниципальной</w:t>
      </w:r>
      <w:r w:rsidRPr="0082783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E800B5">
        <w:rPr>
          <w:rFonts w:ascii="Times New Roman" w:hAnsi="Times New Roman"/>
          <w:b/>
          <w:sz w:val="28"/>
          <w:szCs w:val="28"/>
        </w:rPr>
        <w:t>услуги</w:t>
      </w:r>
    </w:p>
    <w:p w:rsidR="00EB3C0F" w:rsidRPr="00827830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7830">
        <w:rPr>
          <w:rFonts w:ascii="Times New Roman" w:hAnsi="Times New Roman"/>
          <w:sz w:val="28"/>
          <w:szCs w:val="28"/>
        </w:rPr>
        <w:t xml:space="preserve">- </w:t>
      </w:r>
      <w:r w:rsidRPr="00E800B5">
        <w:rPr>
          <w:rFonts w:ascii="Times New Roman" w:hAnsi="Times New Roman"/>
          <w:sz w:val="28"/>
          <w:szCs w:val="28"/>
        </w:rPr>
        <w:t>заявление</w:t>
      </w:r>
      <w:r w:rsidRPr="00827830">
        <w:rPr>
          <w:rFonts w:ascii="Times New Roman" w:hAnsi="Times New Roman"/>
          <w:sz w:val="28"/>
          <w:szCs w:val="28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гражданина</w:t>
      </w:r>
      <w:r w:rsidRPr="00827830">
        <w:rPr>
          <w:rFonts w:ascii="Times New Roman" w:hAnsi="Times New Roman"/>
          <w:sz w:val="28"/>
          <w:szCs w:val="28"/>
        </w:rPr>
        <w:t xml:space="preserve"> (</w:t>
      </w:r>
      <w:r w:rsidRPr="00E800B5">
        <w:rPr>
          <w:rFonts w:ascii="Times New Roman" w:hAnsi="Times New Roman"/>
          <w:sz w:val="28"/>
          <w:szCs w:val="28"/>
        </w:rPr>
        <w:t>нанимателя</w:t>
      </w:r>
      <w:r w:rsidRPr="00827830">
        <w:rPr>
          <w:rFonts w:ascii="Times New Roman" w:hAnsi="Times New Roman"/>
          <w:sz w:val="28"/>
          <w:szCs w:val="28"/>
        </w:rPr>
        <w:t xml:space="preserve">) </w:t>
      </w:r>
      <w:r w:rsidRPr="00E800B5">
        <w:rPr>
          <w:rFonts w:ascii="Times New Roman" w:hAnsi="Times New Roman"/>
          <w:sz w:val="28"/>
          <w:szCs w:val="28"/>
        </w:rPr>
        <w:t>по</w:t>
      </w:r>
      <w:r w:rsidRPr="00827830">
        <w:rPr>
          <w:rFonts w:ascii="Times New Roman" w:hAnsi="Times New Roman"/>
          <w:sz w:val="28"/>
          <w:szCs w:val="28"/>
        </w:rPr>
        <w:t xml:space="preserve"> </w:t>
      </w:r>
      <w:r w:rsidRPr="00E800B5">
        <w:rPr>
          <w:rFonts w:ascii="Times New Roman" w:hAnsi="Times New Roman"/>
          <w:sz w:val="28"/>
          <w:szCs w:val="28"/>
        </w:rPr>
        <w:t>форме согласно приложению № 4 к административному  регламенту;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документ, удостоверяющий личность;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документ, подтверждающий в установленном порядке полномочие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заверенные копии правоустанавливающих документов на жилое помещение, если право на него не зарегистрировано в Едином государственном реестре прав на недвижимое имущество и сделок с ним;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план жилого помещения с техническим паспортом;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для признания многоквартирного дома аварийным, также предоставляется заключение специализированной организации, проводящей обследование этого дома;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Орган местного самоуправления самостоятельно запрашивает сведения о правах на жилое помещение, если право на него зарегистрировано в Едином государственном реестре прав на недвижимое имущество и сделок с ним. 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 услуги: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 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представлены не все документы (см.выше).</w:t>
      </w:r>
    </w:p>
    <w:p w:rsidR="00EB3C0F" w:rsidRPr="00E800B5" w:rsidRDefault="00EB3C0F" w:rsidP="004A047C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15.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Гражданину может быть отказано в </w:t>
      </w:r>
      <w:r w:rsidRPr="00E800B5">
        <w:rPr>
          <w:rFonts w:ascii="Times New Roman" w:hAnsi="Times New Roman"/>
          <w:bCs/>
          <w:color w:val="333333"/>
          <w:sz w:val="28"/>
          <w:szCs w:val="28"/>
        </w:rPr>
        <w:t xml:space="preserve">выдаче заключения о признании жилого помещения пригодным (непригодным) для постоянного проживания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в случае  предоставления заявителем неполного пакета документов, либо при наличии в текстах документов, приписок, подчисток, недостоверных либо противоречивых сведений. 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B3C0F" w:rsidRPr="00E800B5" w:rsidRDefault="00EB3C0F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16.  Предоставление муниципальной услуги осуществляется на бесплатной основе.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а) срок ожидания в очереди (при ее наличии) при подаче запроса и необходимых документов в ответственное подразделение не должен превышать сорока минут;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б) срок ожидания в очереди при получении документов в  ответственном подразделении не должен превышать пятнадцати минут.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17. При личном обращении заявителя в ответственное подразделение, регистрация запроса заявителя о предоставлении муниципальной услуги осуществляется по результатам приема заявления о предоставлении муниципальной услуги и документов предусмотренныхнастоящим Административным регламентом.</w:t>
      </w:r>
    </w:p>
    <w:p w:rsidR="00EB3C0F" w:rsidRPr="00E800B5" w:rsidRDefault="00EB3C0F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18. Заявление о предоставлении услуги, поступившее посредством почтовой связи, регистрируется специалистом Администрации Ивантеевского муниципального района и заносится в журнал регистрации заявлений с присвоением входящего номера и даты поступления.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 государственные услуги, к местам ожидания и заявлений,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19.</w:t>
      </w:r>
      <w:r w:rsidRPr="00E800B5">
        <w:rPr>
          <w:rFonts w:ascii="Times New Roman" w:hAnsi="Times New Roman"/>
          <w:sz w:val="28"/>
          <w:szCs w:val="28"/>
        </w:rPr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20. 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21. Помещение для предоставления муниципальной услуги обеспечивается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средствами пожаротушения и оповещения о возникновении чрезвычайной ситуации.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22. В местах предоставления муниципальной услуги предусматривается оборудование доступных мест общего пользования (туалетов).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23.  Места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24. Кабинет приема граждан оборудуется информационной табличкой с указанием номера кабинета, наименования структурного подразделения администрации Ивантеевского муниципального района, фамилии, имени, отчества и должности специалиста, осуществляющего прием посетителей, графика работы.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25. Каждое рабочее место специалистов оборудуется персональным компьютером с возможностью доступа к необходимым информационным базам данных, печатающим и сканирующим устройствами, телефоном.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26. Места ожидания в очереди должны иметь стулья. Количество мест ожидания определяется исходя из фактической нагрузки и возможностей для их размещения в здании, но составляет не менее 6-8 мест. </w:t>
      </w:r>
    </w:p>
    <w:p w:rsidR="00EB3C0F" w:rsidRPr="00E800B5" w:rsidRDefault="00EB3C0F" w:rsidP="00A12B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27. 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bCs/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3C0F" w:rsidRPr="00E800B5" w:rsidRDefault="00EB3C0F" w:rsidP="006E5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</w:rPr>
        <w:t xml:space="preserve">28. </w:t>
      </w:r>
      <w:r w:rsidRPr="00E800B5">
        <w:rPr>
          <w:rFonts w:ascii="Times New Roman" w:hAnsi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содействие (при необходимости) со стороны должностных лиц администрации Ивантеевского муниципального района  инвалиду при входе, выходе и перемещении по помещению приема и выдачи документов;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оказание должностными лицами администрации Ивантеевского муниципального района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29. Качество предоставления муниципальной услуги характеризуется отсутствием: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B3C0F" w:rsidRPr="00E800B5" w:rsidRDefault="00EB3C0F" w:rsidP="006E5F6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 xml:space="preserve">Требования к оформлению документов, необходимых для исполнения муниципальной услуги: 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30. Заявление о предоставлении муниципальной услуги заполняется лично заявителем разборчиво на русском языке. При заполнении заявления не допускается использование сокращений слов и аббревиатур. Заявление заверяется личной подписью получателя муниципальной услуги либо его доверенного лица.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31. Документы, предоставляемые для получения муниципальной услуги, должны соответствовать следующим требованиям: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 тексты документов написаны разборчиво;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фамилия, имя и отчество (последнее при наличии) написаны полностью и соответствуют паспортным данным;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 в документах нет подчисток, приписок, зачеркнутых слов и иных не оговоренных исправлений;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все имеющиеся исправления скреплены печатью и заверены подписью уполномоченного лица;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документы исполнены синими или черными чернилами (пастой) от руки или при помощи компьютера, имеют подписи и печати;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32. 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EB3C0F" w:rsidRPr="00E800B5" w:rsidRDefault="00EB3C0F" w:rsidP="006E5F6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3C0F" w:rsidRPr="00E800B5" w:rsidRDefault="00EB3C0F" w:rsidP="006E5F6E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0B5">
        <w:rPr>
          <w:rFonts w:ascii="Times New Roman" w:hAnsi="Times New Roman"/>
          <w:b/>
          <w:color w:val="000000"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 xml:space="preserve">33. заявителей обеспечивается: </w:t>
      </w: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EB3C0F" w:rsidRPr="00E800B5" w:rsidRDefault="00EB3C0F" w:rsidP="006E5F6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34.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EB3C0F" w:rsidRPr="00E800B5" w:rsidRDefault="00EB3C0F" w:rsidP="006E5F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EB3C0F" w:rsidRPr="00E800B5" w:rsidRDefault="00EB3C0F" w:rsidP="006E5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EB3C0F" w:rsidRPr="00E800B5" w:rsidRDefault="00EB3C0F" w:rsidP="00E972AA">
      <w:pPr>
        <w:pStyle w:val="ListParagraph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EB3C0F" w:rsidRPr="00E800B5" w:rsidRDefault="00EB3C0F" w:rsidP="00E972AA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4A04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35. Описание прохождения процедуры предоставления муниципальной услуги представлено в блок – схеме (приложение № 3 к Административному регламенту).</w:t>
      </w:r>
    </w:p>
    <w:p w:rsidR="00EB3C0F" w:rsidRPr="00E800B5" w:rsidRDefault="00EB3C0F" w:rsidP="004A047C">
      <w:pPr>
        <w:pStyle w:val="NormalWeb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36. Предоставление муниципальной услуги включает в себя следующие административные процедуры: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прием и рассмотрение заявления и прилагаемых к нему обосновывающих документов;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  работа Комиссии по оценке пригодности (непригодности) жилых помещений для постоянного проживания;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 xml:space="preserve">  - </w:t>
      </w:r>
      <w:r w:rsidRPr="00E800B5">
        <w:rPr>
          <w:rFonts w:ascii="Times New Roman" w:hAnsi="Times New Roman"/>
          <w:bCs/>
          <w:sz w:val="28"/>
          <w:szCs w:val="28"/>
        </w:rPr>
        <w:t>направление (выдача) заявителю</w:t>
      </w:r>
      <w:r w:rsidRPr="00E800B5">
        <w:rPr>
          <w:rFonts w:ascii="Times New Roman" w:hAnsi="Times New Roman"/>
          <w:sz w:val="28"/>
          <w:szCs w:val="28"/>
        </w:rPr>
        <w:t xml:space="preserve"> заключения Комиссии о признании помещения пригодным (непригодным) для постоянного проживания</w:t>
      </w:r>
      <w:r w:rsidRPr="00E800B5">
        <w:rPr>
          <w:rFonts w:ascii="Times New Roman" w:hAnsi="Times New Roman"/>
          <w:bCs/>
          <w:sz w:val="28"/>
          <w:szCs w:val="28"/>
        </w:rPr>
        <w:t xml:space="preserve">. 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Прием и рассмотрение заявления и прилагаемых к нему обосновывающих документов.</w:t>
      </w:r>
    </w:p>
    <w:p w:rsidR="00EB3C0F" w:rsidRPr="00E800B5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hyperlink r:id="rId30" w:anchor="YANDEX_69" w:history="1">
        <w:r w:rsidRPr="00827830">
          <w:rPr>
            <w:rStyle w:val="Hyperlink"/>
            <w:rFonts w:ascii="Calibri" w:hAnsi="Calibri"/>
            <w:sz w:val="22"/>
            <w:szCs w:val="22"/>
            <w:lang w:val="en-US"/>
          </w:rPr>
          <w:t>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 - YANDEX_69</w:t>
        </w:r>
      </w:hyperlink>
      <w:r w:rsidRPr="00827830">
        <w:rPr>
          <w:sz w:val="28"/>
          <w:szCs w:val="28"/>
          <w:lang w:val="en-US"/>
        </w:rPr>
        <w:t xml:space="preserve">37. </w:t>
      </w:r>
      <w:r w:rsidRPr="00E800B5">
        <w:rPr>
          <w:sz w:val="28"/>
          <w:szCs w:val="28"/>
        </w:rPr>
        <w:t>Юридическими фактами, являющимися о</w:t>
      </w:r>
      <w:r w:rsidRPr="00E800B5">
        <w:rPr>
          <w:spacing w:val="-1"/>
          <w:sz w:val="28"/>
          <w:szCs w:val="28"/>
        </w:rPr>
        <w:t>снованиями для начала действия являются:</w:t>
      </w:r>
    </w:p>
    <w:p w:rsidR="00EB3C0F" w:rsidRPr="00E800B5" w:rsidRDefault="00EB3C0F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а) личное обращение заявителя с документами, предусмотренными настоящим Административным регламентом в ответственное подразделение.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в) поступление в ответственное подразделение заявления и документов предусмотренных настоящим Административным регламентом, направленных почтовой корреспонденцией через организации почтовой связи.</w:t>
      </w:r>
    </w:p>
    <w:p w:rsidR="00EB3C0F" w:rsidRPr="00E800B5" w:rsidRDefault="00EB3C0F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38. Ответственным за предоставление услуги является должностное лицо, в обязанности которого, в соответствии с его должностной инструкцией, входит выполнение соответствующей функции. </w:t>
      </w:r>
    </w:p>
    <w:p w:rsidR="00EB3C0F" w:rsidRPr="00E800B5" w:rsidRDefault="00EB3C0F" w:rsidP="00A12B1A">
      <w:pPr>
        <w:pStyle w:val="consplusnormal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800B5">
        <w:rPr>
          <w:sz w:val="28"/>
          <w:szCs w:val="28"/>
        </w:rPr>
        <w:t>39. Должностное лицо ответственного подразделения в случае личного обращения заявителя: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устанавливает личность заявителя и его полномочия;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консультирует заявителя о порядке оформления заявления о предоставлении муниципальной услуги и/или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проводит проверку документов и дает их оценку на предмет соответствия перечню документов, предусмотренных настоящим Административным регламентом;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фиксирует факт приема документов, предусмотренных настоящим Административным регламентом, в журнале регистрации;</w:t>
      </w:r>
    </w:p>
    <w:p w:rsidR="00EB3C0F" w:rsidRPr="00E800B5" w:rsidRDefault="00EB3C0F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в случае если в Комиссию представлено заключение органа, уполномоченного на проведение государственного контроля и надзора, выступившего заявителем, то после регистрации заявления и заключения такого органа, секретарем Комиссии направляется письмо собственнику помещения с предложением о представлении указанных в п.12 настоящего Регламента документов.</w:t>
      </w:r>
    </w:p>
    <w:p w:rsidR="00EB3C0F" w:rsidRPr="00E800B5" w:rsidRDefault="00EB3C0F" w:rsidP="00D70E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- заявление с приложенными к нему документами, оформленными в установленном настоящим регламентом порядке, передаются председателю Комиссии не позднее следующего рабочего дня после его регистрации.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40. Критерием принятия решения в рамках административной процедуры является комплектность документов и их соответствие требованиям настоящего Административного регламента.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41. Способом фиксации результата выполнения действия является    регистрация заявления и документов в журнале регистрации.</w:t>
      </w:r>
    </w:p>
    <w:p w:rsidR="00EB3C0F" w:rsidRPr="00E800B5" w:rsidRDefault="00EB3C0F" w:rsidP="00A12B1A">
      <w:pPr>
        <w:spacing w:after="0" w:line="240" w:lineRule="auto"/>
        <w:ind w:firstLine="706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800B5">
        <w:rPr>
          <w:rFonts w:ascii="Times New Roman" w:hAnsi="Times New Roman"/>
          <w:b/>
          <w:sz w:val="28"/>
          <w:szCs w:val="28"/>
        </w:rPr>
        <w:t>Работа Комиссии по оценке пригодности (непригодности) жилых помещений для постоянного проживания.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42. Юридическим фактом, являющимся основанием для начала действия является прием и регистрация заявления и документов, необходимых для предоставления муниципальной  услуги.</w:t>
      </w:r>
    </w:p>
    <w:p w:rsidR="00EB3C0F" w:rsidRPr="00E800B5" w:rsidRDefault="00EB3C0F" w:rsidP="00D70EB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43. Должностным лицом, ответственными за выполнение действия, является должностное лицо ответственного подразделения.Председатель Комиссии назначает дату проведения заседанияКомиссии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EB3C0F" w:rsidRPr="00E800B5" w:rsidRDefault="00EB3C0F" w:rsidP="00E800B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44. 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требованиям.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45. При оценке соответствия находящегося в эксплуатации помещения установленным в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месторасположение жилого помещения.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46. 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EB3C0F" w:rsidRPr="00E800B5" w:rsidRDefault="00EB3C0F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В случае принятия Комиссией решения о необходимости проведения обследования, председателем комиссии назначается день выезда на место в течение 10-ти рабочих дней со дня принятия решения. </w:t>
      </w:r>
    </w:p>
    <w:p w:rsidR="00EB3C0F" w:rsidRPr="00E800B5" w:rsidRDefault="00EB3C0F" w:rsidP="00E800B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47.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постоянного проживания реконструированного ранее нежилого помещения.</w:t>
      </w:r>
    </w:p>
    <w:p w:rsidR="00EB3C0F" w:rsidRPr="00E800B5" w:rsidRDefault="00EB3C0F" w:rsidP="00A12B1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EB3C0F" w:rsidRPr="00E800B5" w:rsidRDefault="00EB3C0F" w:rsidP="00A12B1A">
      <w:pPr>
        <w:spacing w:after="0" w:line="240" w:lineRule="auto"/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48. Критерием принятия решения в рамках административной процедуры является соответствие находящегося в эксплуатации помещения установленным в Положении требованиям.</w:t>
      </w:r>
    </w:p>
    <w:p w:rsidR="00EB3C0F" w:rsidRPr="00E800B5" w:rsidRDefault="00EB3C0F" w:rsidP="006E5F6E">
      <w:pPr>
        <w:tabs>
          <w:tab w:val="left" w:pos="0"/>
        </w:tabs>
        <w:spacing w:after="0" w:line="240" w:lineRule="auto"/>
        <w:ind w:left="704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49.Результаты обследования в течение 3-х рабочих дней  оформляются актом, 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который составляется в 3 экземплярах по форме согласно Приложению № 6. Акт обследования помещения приобщается к документам, ранее представленным на рассмотрение Комиссии</w:t>
      </w:r>
    </w:p>
    <w:p w:rsidR="00EB3C0F" w:rsidRPr="00E800B5" w:rsidRDefault="00EB3C0F" w:rsidP="006E5F6E">
      <w:pPr>
        <w:spacing w:after="0" w:line="240" w:lineRule="auto"/>
        <w:ind w:left="704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 xml:space="preserve">          50. Способом фиксации результата выполнения действия является зарегистрированное и подписанное решение Комиссии в виде заключения (Приложение № 5).</w:t>
      </w:r>
    </w:p>
    <w:p w:rsidR="00EB3C0F" w:rsidRPr="00E800B5" w:rsidRDefault="00EB3C0F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D70EB0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8"/>
          <w:szCs w:val="28"/>
        </w:rPr>
      </w:pPr>
      <w:r w:rsidRPr="00E800B5">
        <w:rPr>
          <w:rFonts w:ascii="Times New Roman" w:hAnsi="Times New Roman"/>
          <w:b/>
          <w:bCs/>
          <w:sz w:val="28"/>
          <w:szCs w:val="28"/>
        </w:rPr>
        <w:t>Направление (выдача) заявителю</w:t>
      </w:r>
      <w:r w:rsidRPr="00E800B5">
        <w:rPr>
          <w:rFonts w:ascii="Times New Roman" w:hAnsi="Times New Roman"/>
          <w:b/>
          <w:sz w:val="28"/>
          <w:szCs w:val="28"/>
        </w:rPr>
        <w:t xml:space="preserve"> заключения Комиссии о признании помещения пригодным (непригодным) для постоянного проживания</w:t>
      </w:r>
      <w:r w:rsidRPr="00E800B5">
        <w:rPr>
          <w:rFonts w:ascii="Times New Roman" w:hAnsi="Times New Roman"/>
          <w:b/>
          <w:bCs/>
          <w:sz w:val="28"/>
          <w:szCs w:val="28"/>
        </w:rPr>
        <w:t>.</w:t>
      </w:r>
    </w:p>
    <w:p w:rsidR="00EB3C0F" w:rsidRPr="00E800B5" w:rsidRDefault="00EB3C0F" w:rsidP="00E972AA">
      <w:pPr>
        <w:pStyle w:val="ListParagraph"/>
        <w:shd w:val="clear" w:color="auto" w:fill="FFFFFF"/>
        <w:spacing w:after="0" w:line="240" w:lineRule="auto"/>
        <w:ind w:left="832"/>
        <w:rPr>
          <w:rFonts w:ascii="Times New Roman" w:hAnsi="Times New Roman"/>
          <w:b/>
          <w:bCs/>
          <w:sz w:val="28"/>
          <w:szCs w:val="28"/>
        </w:rPr>
      </w:pP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51. Юридическим фактом, являющимся основанием для начала действия является подписанное заключение членами Комиссии о признании помещения пригодным (непригодным) для постоянного проживания.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52. Должностным лицом, ответственными за выполнение действия, является должностное лицо ответственного подразделения.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53. Должностное лицо ответственного подразделения выдает или направляет получателю муниципальной услуги  через организации почтовой связи: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заключение о признании помещения пригодным (непригодным) для постоянного проживания;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- постановление администрации Ивантеевского муниципального района признании помещения пригодным (непригодным) для постоянного проживания.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не более 2 рабочих дней.</w:t>
      </w: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54. Критерием принятия решения является наличие заключения о признании помещения пригодным (непригодным) для постоянного проживания.</w:t>
      </w:r>
    </w:p>
    <w:p w:rsidR="00EB3C0F" w:rsidRPr="00E800B5" w:rsidRDefault="00EB3C0F" w:rsidP="00A106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55. В случае отсутствия возможности оперативного вручения заявителю </w:t>
      </w: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решения,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E800B5">
        <w:rPr>
          <w:rFonts w:ascii="Times New Roman" w:hAnsi="Times New Roman"/>
          <w:color w:val="000000"/>
          <w:sz w:val="28"/>
          <w:szCs w:val="28"/>
          <w:lang w:eastAsia="en-US"/>
        </w:rPr>
        <w:t>уведомления об отказе</w:t>
      </w:r>
      <w:r w:rsidRPr="00E800B5">
        <w:rPr>
          <w:rFonts w:ascii="Times New Roman" w:hAnsi="Times New Roman"/>
          <w:color w:val="000000"/>
          <w:sz w:val="28"/>
          <w:szCs w:val="28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EB3C0F" w:rsidRPr="00E800B5" w:rsidRDefault="00EB3C0F" w:rsidP="00A106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EB3C0F" w:rsidRPr="00E800B5" w:rsidRDefault="00EB3C0F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56. Способом фиксации результата административной процедуры является:</w:t>
      </w:r>
    </w:p>
    <w:p w:rsidR="00EB3C0F" w:rsidRPr="00E800B5" w:rsidRDefault="00EB3C0F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роспись заявителя в журнале выдачи документов;</w:t>
      </w:r>
    </w:p>
    <w:p w:rsidR="00EB3C0F" w:rsidRPr="00E800B5" w:rsidRDefault="00EB3C0F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EB3C0F" w:rsidRPr="00E800B5" w:rsidRDefault="00EB3C0F" w:rsidP="00A106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EB3C0F" w:rsidRPr="00E800B5" w:rsidRDefault="00EB3C0F" w:rsidP="00A1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  <w:lang w:eastAsia="en-US"/>
        </w:rPr>
        <w:t xml:space="preserve">Максимальный срок </w:t>
      </w:r>
      <w:r w:rsidRPr="00E800B5">
        <w:rPr>
          <w:rFonts w:ascii="Times New Roman" w:hAnsi="Times New Roman"/>
          <w:sz w:val="28"/>
          <w:szCs w:val="28"/>
        </w:rPr>
        <w:t>выполнения административной процедуры составляет 10 календарных дней.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B3C0F" w:rsidRPr="00E800B5" w:rsidRDefault="00EB3C0F" w:rsidP="00E972AA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color w:val="000000"/>
          <w:sz w:val="28"/>
          <w:szCs w:val="28"/>
        </w:rPr>
        <w:t xml:space="preserve">Порядок и формы контроля за исполнением предоставления </w:t>
      </w:r>
    </w:p>
    <w:p w:rsidR="00EB3C0F" w:rsidRPr="00E800B5" w:rsidRDefault="00EB3C0F" w:rsidP="00E972AA">
      <w:pPr>
        <w:pStyle w:val="ListParagraph"/>
        <w:tabs>
          <w:tab w:val="num" w:pos="0"/>
        </w:tabs>
        <w:spacing w:after="0" w:line="240" w:lineRule="auto"/>
        <w:ind w:left="0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E800B5">
        <w:rPr>
          <w:rStyle w:val="Strong"/>
          <w:rFonts w:ascii="Times New Roman" w:hAnsi="Times New Roman"/>
          <w:color w:val="000000"/>
          <w:sz w:val="28"/>
          <w:szCs w:val="28"/>
        </w:rPr>
        <w:t>муниципальной услуги.</w:t>
      </w:r>
    </w:p>
    <w:p w:rsidR="00EB3C0F" w:rsidRPr="00E800B5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52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57.Контроль за исполнением муниципальной услуги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должностных лиц отдела архитектуры и капитального строительства 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>администрации Ивантеевского</w:t>
      </w:r>
      <w:r w:rsidRPr="00E800B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3C0F" w:rsidRPr="00E800B5" w:rsidRDefault="00EB3C0F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 xml:space="preserve">58.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 </w:t>
      </w:r>
    </w:p>
    <w:p w:rsidR="00EB3C0F" w:rsidRPr="00E800B5" w:rsidRDefault="00EB3C0F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59.Контроль осуществляется путем проведения проверок соблюдения и исполнения специалистами отдела архитектуры и капитального строительства</w:t>
      </w:r>
      <w:r w:rsidRPr="00E800B5">
        <w:rPr>
          <w:rFonts w:ascii="Times New Roman" w:hAnsi="Times New Roman"/>
          <w:bCs/>
          <w:color w:val="000000"/>
          <w:sz w:val="28"/>
          <w:szCs w:val="28"/>
        </w:rPr>
        <w:t>администрации Ивантеевского</w:t>
      </w:r>
      <w:r w:rsidRPr="00E800B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800B5">
        <w:rPr>
          <w:rFonts w:ascii="Times New Roman" w:hAnsi="Times New Roman"/>
          <w:color w:val="000000"/>
          <w:sz w:val="28"/>
          <w:szCs w:val="28"/>
        </w:rPr>
        <w:t xml:space="preserve">требований законодательства. </w:t>
      </w:r>
    </w:p>
    <w:p w:rsidR="00EB3C0F" w:rsidRPr="00E800B5" w:rsidRDefault="00EB3C0F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800B5">
        <w:rPr>
          <w:rFonts w:ascii="Times New Roman" w:hAnsi="Times New Roman"/>
          <w:color w:val="000000"/>
          <w:sz w:val="28"/>
          <w:szCs w:val="28"/>
        </w:rPr>
        <w:t>60.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B3C0F" w:rsidRPr="00E800B5" w:rsidRDefault="00EB3C0F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3C0F" w:rsidRPr="00E800B5" w:rsidRDefault="00EB3C0F" w:rsidP="00E972AA">
      <w:pPr>
        <w:pStyle w:val="ListParagraph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bCs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«</w:t>
      </w:r>
      <w:r w:rsidRPr="00E800B5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    и действий (бездействия) ответственного подразделения администрации Ивантеевского муниципального района, предоставляющего муниципальную услугу, а также должностных лиц.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61. Заявитель может обратиться с жалобой, в том числе в следующих случаях: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62. Жалоба подается в письменной форме на бумажном носителе, в электронной форме в орган, муниципальную услугу на имя Главы Ивантеевского муниципального района.  Жалобы на решения, принятые руководителем органа,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63.Жалоба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64.  Жалоба должна содержать: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66. По результатам рассмотрения жалобы орган, предоставляющий муниципальную услугу, принимает одно из следующих решений: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67.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3C0F" w:rsidRPr="00E800B5" w:rsidRDefault="00EB3C0F" w:rsidP="00A12B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00B5">
        <w:rPr>
          <w:rFonts w:ascii="Times New Roman" w:hAnsi="Times New Roman"/>
          <w:sz w:val="28"/>
          <w:szCs w:val="28"/>
        </w:rPr>
        <w:t>68.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прокуратуры».</w:t>
      </w:r>
    </w:p>
    <w:p w:rsidR="00EB3C0F" w:rsidRPr="00E800B5" w:rsidRDefault="00EB3C0F" w:rsidP="00A12B1A">
      <w:pPr>
        <w:tabs>
          <w:tab w:val="left" w:pos="-2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Pr="00B3654A" w:rsidRDefault="00EB3C0F" w:rsidP="00285DC9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285DC9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Pr="00285DC9" w:rsidRDefault="00EB3C0F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b/>
          <w:color w:val="000000"/>
          <w:sz w:val="20"/>
          <w:szCs w:val="20"/>
          <w:lang w:eastAsia="en-US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Pr="00285DC9" w:rsidRDefault="00EB3C0F" w:rsidP="00285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hyperlink r:id="rId31" w:history="1">
        <w:r w:rsidRPr="00285DC9">
          <w:rPr>
            <w:rFonts w:ascii="Times New Roman" w:hAnsi="Times New Roman"/>
            <w:b/>
            <w:sz w:val="28"/>
            <w:szCs w:val="28"/>
            <w:u w:val="single"/>
            <w:lang w:eastAsia="en-US"/>
          </w:rPr>
          <w:t>Сведения</w:t>
        </w:r>
      </w:hyperlink>
      <w:r w:rsidRPr="00285DC9">
        <w:rPr>
          <w:rFonts w:ascii="Times New Roman" w:hAnsi="Times New Roman"/>
          <w:b/>
          <w:sz w:val="28"/>
          <w:szCs w:val="28"/>
          <w:lang w:eastAsia="en-US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B3C0F" w:rsidRPr="00285DC9" w:rsidRDefault="00EB3C0F" w:rsidP="00285DC9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EB3C0F" w:rsidRPr="005B60B7" w:rsidTr="005B60B7">
        <w:tc>
          <w:tcPr>
            <w:tcW w:w="2978" w:type="dxa"/>
          </w:tcPr>
          <w:p w:rsidR="00EB3C0F" w:rsidRPr="005B60B7" w:rsidRDefault="00EB3C0F" w:rsidP="005B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EB3C0F" w:rsidRPr="005B60B7" w:rsidRDefault="00EB3C0F" w:rsidP="005B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276" w:type="dxa"/>
          </w:tcPr>
          <w:p w:rsidR="00EB3C0F" w:rsidRPr="005B60B7" w:rsidRDefault="00EB3C0F" w:rsidP="005B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1418" w:type="dxa"/>
          </w:tcPr>
          <w:p w:rsidR="00EB3C0F" w:rsidRPr="005B60B7" w:rsidRDefault="00EB3C0F" w:rsidP="005B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Официальный сайт</w:t>
            </w:r>
          </w:p>
        </w:tc>
        <w:tc>
          <w:tcPr>
            <w:tcW w:w="3084" w:type="dxa"/>
          </w:tcPr>
          <w:p w:rsidR="00EB3C0F" w:rsidRPr="005B60B7" w:rsidRDefault="00EB3C0F" w:rsidP="005B6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График работы</w:t>
            </w:r>
          </w:p>
        </w:tc>
      </w:tr>
      <w:tr w:rsidR="00EB3C0F" w:rsidRPr="005B60B7" w:rsidTr="005B60B7">
        <w:tc>
          <w:tcPr>
            <w:tcW w:w="297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EB3C0F" w:rsidRPr="005B60B7" w:rsidRDefault="00EB3C0F" w:rsidP="005B60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8 (845-79) 5-16-33</w:t>
            </w:r>
          </w:p>
        </w:tc>
        <w:tc>
          <w:tcPr>
            <w:tcW w:w="141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Ivanteevka.sarmo.ru</w:t>
            </w:r>
          </w:p>
        </w:tc>
        <w:tc>
          <w:tcPr>
            <w:tcW w:w="3084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Пн-Пт с 8.00 до 17.00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12.00 до 13.00 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Сб, Вс.</w:t>
            </w:r>
          </w:p>
        </w:tc>
      </w:tr>
      <w:tr w:rsidR="00EB3C0F" w:rsidRPr="005B60B7" w:rsidTr="005B60B7">
        <w:tc>
          <w:tcPr>
            <w:tcW w:w="297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EB3C0F" w:rsidRPr="005B60B7" w:rsidRDefault="00EB3C0F" w:rsidP="005B60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8 (845-79) 5-19-94</w:t>
            </w:r>
          </w:p>
        </w:tc>
        <w:tc>
          <w:tcPr>
            <w:tcW w:w="141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Saroblbti.ru</w:t>
            </w:r>
          </w:p>
        </w:tc>
        <w:tc>
          <w:tcPr>
            <w:tcW w:w="3084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Пн-Пт с 8.00 до 17.00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12.00 до 13.00 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Сб, Вс.</w:t>
            </w:r>
          </w:p>
        </w:tc>
      </w:tr>
      <w:tr w:rsidR="00EB3C0F" w:rsidRPr="005B60B7" w:rsidTr="005B60B7">
        <w:tc>
          <w:tcPr>
            <w:tcW w:w="297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EB3C0F" w:rsidRPr="005B60B7" w:rsidRDefault="00EB3C0F" w:rsidP="005B60B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www.mfc64.ru</w:t>
            </w:r>
          </w:p>
        </w:tc>
        <w:tc>
          <w:tcPr>
            <w:tcW w:w="3084" w:type="dxa"/>
          </w:tcPr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Вт с 9.00 до 20.00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Ср-Пт с 9.00 до 18.00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Сб с 9.00 до 15.30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Перерыв на обед с 13.00 до 14.00 </w:t>
            </w:r>
          </w:p>
          <w:p w:rsidR="00EB3C0F" w:rsidRPr="005B60B7" w:rsidRDefault="00EB3C0F" w:rsidP="005B6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0B7">
              <w:rPr>
                <w:rFonts w:ascii="Times New Roman" w:hAnsi="Times New Roman"/>
                <w:sz w:val="24"/>
                <w:szCs w:val="24"/>
                <w:lang w:eastAsia="en-US"/>
              </w:rPr>
              <w:t>Выходные дни:  Вс, Пн.</w:t>
            </w:r>
          </w:p>
        </w:tc>
      </w:tr>
    </w:tbl>
    <w:p w:rsidR="00EB3C0F" w:rsidRPr="00285DC9" w:rsidRDefault="00EB3C0F" w:rsidP="00285DC9">
      <w:pPr>
        <w:rPr>
          <w:rFonts w:ascii="Times New Roman" w:hAnsi="Times New Roman"/>
          <w:sz w:val="28"/>
          <w:szCs w:val="28"/>
          <w:lang w:eastAsia="en-US"/>
        </w:rPr>
      </w:pPr>
    </w:p>
    <w:p w:rsidR="00EB3C0F" w:rsidRPr="00285DC9" w:rsidRDefault="00EB3C0F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EB3C0F" w:rsidRPr="00285DC9" w:rsidRDefault="00EB3C0F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EB3C0F" w:rsidRPr="00285DC9" w:rsidRDefault="00EB3C0F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EB3C0F" w:rsidRPr="00285DC9" w:rsidRDefault="00EB3C0F" w:rsidP="00285D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Courier New" w:hAnsi="Courier New" w:cs="Courier New"/>
          <w:color w:val="000000"/>
          <w:sz w:val="20"/>
          <w:szCs w:val="20"/>
          <w:lang w:eastAsia="en-US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54FFB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Pr="00B3654A" w:rsidRDefault="00EB3C0F" w:rsidP="00E972AA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№3</w:t>
      </w:r>
    </w:p>
    <w:p w:rsidR="00EB3C0F" w:rsidRPr="00B3654A" w:rsidRDefault="00EB3C0F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к Административному регламенту,</w:t>
      </w:r>
    </w:p>
    <w:p w:rsidR="00EB3C0F" w:rsidRPr="00B3654A" w:rsidRDefault="00EB3C0F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E972AA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Pr="0043403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Pr="0043403F" w:rsidRDefault="00EB3C0F" w:rsidP="00A12B1A">
      <w:pPr>
        <w:spacing w:after="0" w:line="240" w:lineRule="auto"/>
        <w:contextualSpacing/>
        <w:jc w:val="right"/>
        <w:rPr>
          <w:rStyle w:val="a0"/>
          <w:rFonts w:ascii="Times New Roman" w:hAnsi="Times New Roman"/>
          <w:sz w:val="24"/>
          <w:szCs w:val="24"/>
        </w:rPr>
      </w:pPr>
    </w:p>
    <w:p w:rsidR="00EB3C0F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  <w:r w:rsidRPr="00F04B22">
        <w:rPr>
          <w:b/>
          <w:bCs/>
          <w:color w:val="333333"/>
          <w:sz w:val="28"/>
          <w:szCs w:val="28"/>
        </w:rPr>
        <w:t>Блок-схема предоставления муниципальной услуги</w:t>
      </w:r>
    </w:p>
    <w:p w:rsidR="00EB3C0F" w:rsidRPr="00F04B22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  <w:sz w:val="28"/>
          <w:szCs w:val="28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3C0F" w:rsidRPr="005B60B7" w:rsidTr="00996469">
        <w:tc>
          <w:tcPr>
            <w:tcW w:w="9571" w:type="dxa"/>
          </w:tcPr>
          <w:p w:rsidR="00EB3C0F" w:rsidRPr="00A12B1A" w:rsidRDefault="00EB3C0F" w:rsidP="00146D5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 w:rsidRPr="00A12B1A">
              <w:t xml:space="preserve">Прием и </w:t>
            </w:r>
            <w:r>
              <w:t>регистрация</w:t>
            </w:r>
            <w:r w:rsidRPr="00A12B1A">
              <w:t xml:space="preserve"> заявления и прилагаемых к нему обосновывающих документов</w:t>
            </w:r>
          </w:p>
        </w:tc>
      </w:tr>
    </w:tbl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26" type="#_x0000_t67" style="position:absolute;left:0;text-align:left;margin-left:234pt;margin-top:3.95pt;width:9.1pt;height:2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"/>
        </w:pict>
      </w:r>
    </w:p>
    <w:p w:rsidR="00EB3C0F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3C0F" w:rsidRPr="005B60B7" w:rsidTr="00996469">
        <w:tc>
          <w:tcPr>
            <w:tcW w:w="9571" w:type="dxa"/>
          </w:tcPr>
          <w:p w:rsidR="00EB3C0F" w:rsidRDefault="00EB3C0F" w:rsidP="00A12B1A">
            <w:pPr>
              <w:pStyle w:val="NormalWeb"/>
              <w:spacing w:before="0" w:beforeAutospacing="0" w:after="0" w:afterAutospacing="0"/>
              <w:contextualSpacing/>
              <w:jc w:val="center"/>
            </w:pPr>
            <w:r w:rsidRPr="00A12B1A">
              <w:t>Работа межведомственной комиссии по признанию помещения жилым помещением, жилого помещения пригодным (непригодным) для постоянного проживания и многоквартирного дома аварийным и подлежащим сносу</w:t>
            </w:r>
          </w:p>
          <w:p w:rsidR="00EB3C0F" w:rsidRPr="00A12B1A" w:rsidRDefault="00EB3C0F" w:rsidP="00A12B1A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b/>
                <w:bCs/>
                <w:color w:val="333333"/>
              </w:rPr>
            </w:pPr>
            <w:r>
              <w:t>(В течении 30 дней)</w:t>
            </w:r>
          </w:p>
        </w:tc>
      </w:tr>
    </w:tbl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  <w:r>
        <w:rPr>
          <w:noProof/>
        </w:rPr>
        <w:pict>
          <v:shape id="AutoShape 2" o:spid="_x0000_s1027" type="#_x0000_t67" style="position:absolute;left:0;text-align:left;margin-left:234pt;margin-top:6.05pt;width:9.75pt;height:27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"/>
        </w:pict>
      </w:r>
    </w:p>
    <w:p w:rsidR="00EB3C0F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B3C0F" w:rsidRPr="005B60B7" w:rsidTr="00F04B22">
        <w:tc>
          <w:tcPr>
            <w:tcW w:w="9571" w:type="dxa"/>
          </w:tcPr>
          <w:p w:rsidR="00EB3C0F" w:rsidRPr="005B60B7" w:rsidRDefault="00EB3C0F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0B7">
              <w:rPr>
                <w:rFonts w:ascii="Times New Roman" w:hAnsi="Times New Roman"/>
                <w:bCs/>
                <w:sz w:val="24"/>
                <w:szCs w:val="24"/>
              </w:rPr>
              <w:t>Направление (выдача) заявителю</w:t>
            </w:r>
            <w:r w:rsidRPr="005B60B7">
              <w:rPr>
                <w:rFonts w:ascii="Times New Roman" w:hAnsi="Times New Roman"/>
                <w:sz w:val="24"/>
                <w:szCs w:val="24"/>
              </w:rPr>
              <w:t xml:space="preserve"> заключения Комиссии о признании помещения пригодным (непригодным) для постоянного проживания</w:t>
            </w:r>
            <w:r w:rsidRPr="005B60B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B3C0F" w:rsidRPr="005B60B7" w:rsidRDefault="00EB3C0F" w:rsidP="00F04B2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60B7">
              <w:rPr>
                <w:rFonts w:ascii="Times New Roman" w:hAnsi="Times New Roman"/>
                <w:bCs/>
                <w:sz w:val="24"/>
                <w:szCs w:val="24"/>
              </w:rPr>
              <w:t>(В течении 5 дней со дня принятия заключения)</w:t>
            </w:r>
          </w:p>
        </w:tc>
      </w:tr>
    </w:tbl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333333"/>
        </w:rPr>
      </w:pPr>
    </w:p>
    <w:p w:rsidR="00EB3C0F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vanish/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54FFB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Pr="00A12B1A" w:rsidRDefault="00EB3C0F" w:rsidP="00A12B1A">
      <w:pPr>
        <w:pStyle w:val="NormalWeb"/>
        <w:spacing w:before="0" w:beforeAutospacing="0" w:after="0" w:afterAutospacing="0"/>
        <w:contextualSpacing/>
        <w:jc w:val="both"/>
        <w:rPr>
          <w:color w:val="333333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Pr="0043403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№4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к Административному регламенту,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Default="00EB3C0F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Pr="00A12B1A" w:rsidRDefault="00EB3C0F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Председателю межведомственной комиссии по признанию  помещения жилым помещением, жилого помещения непригодным для проживания и многоквартирного дома аварийным и подлежащим сносу </w:t>
      </w:r>
      <w:r>
        <w:rPr>
          <w:rFonts w:ascii="Times New Roman" w:hAnsi="Times New Roman"/>
          <w:sz w:val="24"/>
          <w:szCs w:val="24"/>
        </w:rPr>
        <w:t xml:space="preserve">или реконструкции </w:t>
      </w:r>
      <w:r w:rsidRPr="00424098">
        <w:rPr>
          <w:rFonts w:ascii="Times New Roman" w:hAnsi="Times New Roman"/>
          <w:sz w:val="24"/>
          <w:szCs w:val="24"/>
        </w:rPr>
        <w:t xml:space="preserve">при </w:t>
      </w:r>
      <w:r w:rsidRPr="00424098">
        <w:rPr>
          <w:rFonts w:ascii="Times New Roman" w:hAnsi="Times New Roman"/>
          <w:bCs/>
          <w:color w:val="000000"/>
          <w:sz w:val="24"/>
          <w:szCs w:val="24"/>
        </w:rPr>
        <w:t>администрации Ивантеевского</w:t>
      </w:r>
      <w:r w:rsidRPr="0042409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B3C0F" w:rsidRDefault="00EB3C0F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79456B">
      <w:pPr>
        <w:spacing w:after="0" w:line="240" w:lineRule="auto"/>
        <w:ind w:firstLine="84"/>
        <w:contextualSpacing/>
        <w:jc w:val="center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_____________________________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(ф.и.о. должностного лица)</w:t>
      </w:r>
    </w:p>
    <w:p w:rsidR="00EB3C0F" w:rsidRDefault="00EB3C0F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424098">
      <w:pPr>
        <w:spacing w:after="0" w:line="240" w:lineRule="auto"/>
        <w:ind w:firstLine="84"/>
        <w:contextualSpacing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от ___________________________</w:t>
      </w:r>
    </w:p>
    <w:p w:rsidR="00EB3C0F" w:rsidRPr="00424098" w:rsidRDefault="00EB3C0F" w:rsidP="00424098">
      <w:pPr>
        <w:spacing w:after="0" w:line="240" w:lineRule="auto"/>
        <w:ind w:firstLine="8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(ф.и.о. заявителя)</w:t>
      </w:r>
    </w:p>
    <w:p w:rsidR="00EB3C0F" w:rsidRDefault="00EB3C0F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ind w:firstLine="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12B1A">
        <w:rPr>
          <w:rFonts w:ascii="Times New Roman" w:hAnsi="Times New Roman"/>
          <w:sz w:val="24"/>
          <w:szCs w:val="24"/>
        </w:rPr>
        <w:t>роживающего ______________________________________________________________</w:t>
      </w:r>
    </w:p>
    <w:p w:rsidR="00EB3C0F" w:rsidRPr="00424098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(адрес регистрации места проживания заявителя)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A12B1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4098">
        <w:rPr>
          <w:rFonts w:ascii="Times New Roman" w:hAnsi="Times New Roman"/>
          <w:b/>
          <w:sz w:val="24"/>
          <w:szCs w:val="24"/>
        </w:rPr>
        <w:t>ЗАЯВЛЕНИЕ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ab/>
        <w:t>Прошу признать, жилое помещение расположенное по адресу: 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A12B1A">
        <w:rPr>
          <w:rFonts w:ascii="Times New Roman" w:hAnsi="Times New Roman"/>
          <w:sz w:val="24"/>
          <w:szCs w:val="24"/>
        </w:rPr>
        <w:t>, пригодным (непригодным) для проживания.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i/>
          <w:sz w:val="24"/>
          <w:szCs w:val="24"/>
        </w:rPr>
        <w:t>Приложение</w:t>
      </w:r>
      <w:r w:rsidRPr="00A12B1A">
        <w:rPr>
          <w:rFonts w:ascii="Times New Roman" w:hAnsi="Times New Roman"/>
          <w:sz w:val="24"/>
          <w:szCs w:val="24"/>
        </w:rPr>
        <w:t>:  1.______________;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2.______________;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DB3D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12B1A">
        <w:rPr>
          <w:rFonts w:ascii="Times New Roman" w:hAnsi="Times New Roman"/>
          <w:sz w:val="24"/>
          <w:szCs w:val="24"/>
        </w:rPr>
        <w:t>«____»_______</w:t>
      </w:r>
      <w:r>
        <w:rPr>
          <w:rFonts w:ascii="Times New Roman" w:hAnsi="Times New Roman"/>
          <w:sz w:val="24"/>
          <w:szCs w:val="24"/>
        </w:rPr>
        <w:t>__</w:t>
      </w:r>
      <w:r w:rsidRPr="00A12B1A">
        <w:rPr>
          <w:rFonts w:ascii="Times New Roman" w:hAnsi="Times New Roman"/>
          <w:sz w:val="24"/>
          <w:szCs w:val="24"/>
        </w:rPr>
        <w:t>__20___г.         __________________</w:t>
      </w:r>
    </w:p>
    <w:p w:rsidR="00EB3C0F" w:rsidRPr="00424098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42409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</w:t>
      </w:r>
      <w:r w:rsidRPr="00424098">
        <w:rPr>
          <w:rFonts w:ascii="Times New Roman" w:hAnsi="Times New Roman"/>
          <w:sz w:val="20"/>
          <w:szCs w:val="20"/>
        </w:rPr>
        <w:t>одпись)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424098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Style w:val="a0"/>
          <w:rFonts w:ascii="Times New Roman" w:hAnsi="Times New Roman"/>
          <w:bCs/>
          <w:color w:val="000000"/>
          <w:sz w:val="24"/>
          <w:szCs w:val="24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Pr="00B3654A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№5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6"/>
          <w:szCs w:val="26"/>
        </w:rPr>
      </w:pPr>
      <w:r w:rsidRPr="00424098">
        <w:rPr>
          <w:b/>
          <w:bCs/>
          <w:spacing w:val="20"/>
          <w:sz w:val="26"/>
          <w:szCs w:val="26"/>
        </w:rPr>
        <w:t>ЗАКЛЮЧЕНИЕ</w:t>
      </w:r>
    </w:p>
    <w:p w:rsidR="00EB3C0F" w:rsidRPr="00424098" w:rsidRDefault="00EB3C0F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о признании жилого помещения пригодным (непригодным)</w:t>
      </w:r>
    </w:p>
    <w:p w:rsidR="00EB3C0F" w:rsidRPr="00424098" w:rsidRDefault="00EB3C0F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 w:rsidRPr="00424098">
        <w:rPr>
          <w:b/>
          <w:bCs/>
          <w:sz w:val="26"/>
          <w:szCs w:val="26"/>
        </w:rPr>
        <w:t>для постоянного проживания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4725"/>
        <w:gridCol w:w="567"/>
        <w:gridCol w:w="4535"/>
      </w:tblGrid>
      <w:tr w:rsidR="00EB3C0F" w:rsidRPr="005B60B7" w:rsidTr="005B60B7">
        <w:trPr>
          <w:trHeight w:val="284"/>
        </w:trPr>
        <w:tc>
          <w:tcPr>
            <w:tcW w:w="364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364" w:type="dxa"/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EB3C0F" w:rsidRPr="005B60B7" w:rsidTr="005B60B7">
        <w:trPr>
          <w:trHeight w:val="284"/>
        </w:trPr>
        <w:tc>
          <w:tcPr>
            <w:tcW w:w="509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B3C0F" w:rsidRPr="005B60B7" w:rsidTr="005B60B7">
        <w:tc>
          <w:tcPr>
            <w:tcW w:w="1005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EB3C0F" w:rsidRPr="005B60B7" w:rsidTr="005B60B7">
        <w:trPr>
          <w:trHeight w:val="284"/>
        </w:trPr>
        <w:tc>
          <w:tcPr>
            <w:tcW w:w="2478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6"/>
        <w:gridCol w:w="8105"/>
      </w:tblGrid>
      <w:tr w:rsidR="00EB3C0F" w:rsidRPr="005B60B7" w:rsidTr="005B60B7">
        <w:trPr>
          <w:trHeight w:val="284"/>
        </w:trPr>
        <w:tc>
          <w:tcPr>
            <w:tcW w:w="208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0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EB3C0F" w:rsidRPr="005B60B7" w:rsidTr="005B60B7">
        <w:trPr>
          <w:trHeight w:val="284"/>
        </w:trPr>
        <w:tc>
          <w:tcPr>
            <w:tcW w:w="403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5613"/>
      </w:tblGrid>
      <w:tr w:rsidR="00EB3C0F" w:rsidRPr="005B60B7" w:rsidTr="005B60B7">
        <w:trPr>
          <w:trHeight w:val="284"/>
        </w:trPr>
        <w:tc>
          <w:tcPr>
            <w:tcW w:w="4578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(приводится перечень документов)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на основании акта межведомственной комиссии, составленного по результатам обследования,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7643"/>
        <w:gridCol w:w="126"/>
      </w:tblGrid>
      <w:tr w:rsidR="00EB3C0F" w:rsidRPr="005B60B7" w:rsidTr="005B60B7">
        <w:trPr>
          <w:trHeight w:val="284"/>
        </w:trPr>
        <w:tc>
          <w:tcPr>
            <w:tcW w:w="242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приняла заключение о</w:t>
            </w: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rPr>
          <w:trHeight w:val="284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C0F" w:rsidRPr="005B60B7" w:rsidTr="005B60B7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      </w:r>
          </w:p>
        </w:tc>
        <w:tc>
          <w:tcPr>
            <w:tcW w:w="126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заключению: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перечень рассмотренных документов;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акт обследования помещения (в случае проведения обследования);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перечень других материалов, запрошенных межведомственной комиссией;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особое мнение членов межведомственной комиссии: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tabs>
          <w:tab w:val="left" w:pos="595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</w:p>
    <w:p w:rsidR="00EB3C0F" w:rsidRPr="00B3654A" w:rsidRDefault="00EB3C0F" w:rsidP="00430380">
      <w:pPr>
        <w:pStyle w:val="ConsPlusNormal0"/>
        <w:widowControl/>
        <w:ind w:firstLine="54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№6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а</w:t>
      </w:r>
      <w:r w:rsidRPr="00B3654A">
        <w:rPr>
          <w:rFonts w:ascii="Times New Roman" w:hAnsi="Times New Roman" w:cs="Times New Roman"/>
        </w:rPr>
        <w:t>дминистративному регламенту,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утвержденному постановлением</w:t>
      </w:r>
    </w:p>
    <w:p w:rsidR="00EB3C0F" w:rsidRPr="00B3654A" w:rsidRDefault="00EB3C0F" w:rsidP="0043038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 w:rsidRPr="00B3654A">
        <w:rPr>
          <w:rFonts w:ascii="Times New Roman" w:hAnsi="Times New Roman" w:cs="Times New Roman"/>
        </w:rPr>
        <w:t>администрации Ивантеевского МР</w:t>
      </w:r>
    </w:p>
    <w:p w:rsidR="00EB3C0F" w:rsidRPr="00A12B1A" w:rsidRDefault="00EB3C0F" w:rsidP="00A12B1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654A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07.06.2016 г. № 129</w:t>
      </w:r>
    </w:p>
    <w:p w:rsidR="00EB3C0F" w:rsidRDefault="00EB3C0F" w:rsidP="00A12B1A">
      <w:pPr>
        <w:spacing w:after="0" w:line="240" w:lineRule="auto"/>
        <w:ind w:firstLine="6360"/>
        <w:contextualSpacing/>
        <w:jc w:val="both"/>
        <w:rPr>
          <w:rFonts w:ascii="Times New Roman" w:hAnsi="Times New Roman"/>
          <w:caps/>
          <w:sz w:val="24"/>
          <w:szCs w:val="24"/>
        </w:rPr>
      </w:pPr>
    </w:p>
    <w:p w:rsidR="00EB3C0F" w:rsidRPr="00424098" w:rsidRDefault="00EB3C0F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pacing w:val="20"/>
          <w:sz w:val="28"/>
          <w:szCs w:val="28"/>
        </w:rPr>
      </w:pPr>
      <w:r w:rsidRPr="00424098">
        <w:rPr>
          <w:b/>
          <w:bCs/>
          <w:spacing w:val="20"/>
          <w:sz w:val="28"/>
          <w:szCs w:val="28"/>
        </w:rPr>
        <w:t>АКТ</w:t>
      </w:r>
    </w:p>
    <w:p w:rsidR="00EB3C0F" w:rsidRPr="00424098" w:rsidRDefault="00EB3C0F" w:rsidP="00424098">
      <w:pPr>
        <w:pStyle w:val="NormalWeb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424098">
        <w:rPr>
          <w:b/>
          <w:bCs/>
          <w:sz w:val="28"/>
          <w:szCs w:val="28"/>
        </w:rPr>
        <w:t>обследования помещения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EB3C0F" w:rsidRPr="005B60B7" w:rsidTr="005B60B7">
        <w:trPr>
          <w:trHeight w:val="284"/>
        </w:trPr>
        <w:tc>
          <w:tcPr>
            <w:tcW w:w="26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66" w:type="dxa"/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EB3C0F" w:rsidRPr="005B60B7" w:rsidTr="005B60B7">
        <w:trPr>
          <w:trHeight w:val="284"/>
        </w:trPr>
        <w:tc>
          <w:tcPr>
            <w:tcW w:w="509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ind w:firstLine="5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EB3C0F" w:rsidRPr="005B60B7" w:rsidTr="005B60B7">
        <w:tc>
          <w:tcPr>
            <w:tcW w:w="1005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EB3C0F" w:rsidRPr="005B60B7" w:rsidTr="005B60B7">
        <w:trPr>
          <w:trHeight w:val="284"/>
        </w:trPr>
        <w:tc>
          <w:tcPr>
            <w:tcW w:w="2478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478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2"/>
        <w:gridCol w:w="8119"/>
      </w:tblGrid>
      <w:tr w:rsidR="00EB3C0F" w:rsidRPr="005B60B7" w:rsidTr="005B60B7">
        <w:trPr>
          <w:trHeight w:val="284"/>
        </w:trPr>
        <w:tc>
          <w:tcPr>
            <w:tcW w:w="207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и членов комиссии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07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2"/>
        <w:gridCol w:w="6159"/>
      </w:tblGrid>
      <w:tr w:rsidR="00EB3C0F" w:rsidRPr="005B60B7" w:rsidTr="005B60B7">
        <w:trPr>
          <w:trHeight w:val="284"/>
        </w:trPr>
        <w:tc>
          <w:tcPr>
            <w:tcW w:w="403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6159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и приглашенного собственника помещения или уполномоченного им лица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о., занимаемая должность и место работы)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EB3C0F" w:rsidRPr="005B60B7" w:rsidTr="005B60B7">
        <w:trPr>
          <w:trHeight w:val="284"/>
        </w:trPr>
        <w:tc>
          <w:tcPr>
            <w:tcW w:w="530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1019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605"/>
      </w:tblGrid>
      <w:tr w:rsidR="00EB3C0F" w:rsidRPr="005B60B7" w:rsidTr="005B60B7">
        <w:trPr>
          <w:trHeight w:val="284"/>
        </w:trPr>
        <w:tc>
          <w:tcPr>
            <w:tcW w:w="558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C0F" w:rsidRPr="005B60B7" w:rsidTr="005B60B7">
        <w:tc>
          <w:tcPr>
            <w:tcW w:w="10051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Краткое описание состояния жилого помещения, инженерных систем здания, оборудования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EB3C0F" w:rsidRPr="005B60B7" w:rsidTr="005B60B7">
        <w:trPr>
          <w:trHeight w:val="284"/>
        </w:trPr>
        <w:tc>
          <w:tcPr>
            <w:tcW w:w="546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 xml:space="preserve">Сведения о несоответствиях установленным требованиям с указанием фактических значений 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9"/>
        <w:gridCol w:w="4382"/>
      </w:tblGrid>
      <w:tr w:rsidR="00EB3C0F" w:rsidRPr="005B60B7" w:rsidTr="005B60B7">
        <w:trPr>
          <w:trHeight w:val="284"/>
        </w:trPr>
        <w:tc>
          <w:tcPr>
            <w:tcW w:w="5809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показателя или описанием конкретного несоответствия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B3C0F" w:rsidRPr="005B60B7" w:rsidTr="005B60B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Оценка результатов проведенного инструментального контроля и других видов контроля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78"/>
        <w:gridCol w:w="8413"/>
      </w:tblGrid>
      <w:tr w:rsidR="00EB3C0F" w:rsidRPr="005B60B7" w:rsidTr="005B60B7">
        <w:trPr>
          <w:trHeight w:val="284"/>
        </w:trPr>
        <w:tc>
          <w:tcPr>
            <w:tcW w:w="1778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и исследований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4"/>
      </w:tblGrid>
      <w:tr w:rsidR="00EB3C0F" w:rsidRPr="005B60B7" w:rsidTr="005B60B7">
        <w:trPr>
          <w:trHeight w:val="284"/>
          <w:jc w:val="center"/>
        </w:trPr>
        <w:tc>
          <w:tcPr>
            <w:tcW w:w="10184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B3C0F" w:rsidRPr="005B60B7" w:rsidTr="005B60B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C0F" w:rsidRPr="005B60B7" w:rsidTr="005B60B7">
        <w:tc>
          <w:tcPr>
            <w:tcW w:w="10065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8819"/>
      </w:tblGrid>
      <w:tr w:rsidR="00EB3C0F" w:rsidRPr="005B60B7" w:rsidTr="005B60B7">
        <w:trPr>
          <w:trHeight w:val="284"/>
        </w:trPr>
        <w:tc>
          <w:tcPr>
            <w:tcW w:w="137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EB3C0F" w:rsidRPr="005B60B7" w:rsidTr="005B60B7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Заключение межведомственной комиссии по результатам обследования помещения</w:t>
      </w:r>
      <w:r w:rsidRPr="00424098"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EB3C0F" w:rsidRPr="005B60B7" w:rsidTr="005B60B7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26"/>
      </w:tblGrid>
      <w:tr w:rsidR="00EB3C0F" w:rsidRPr="005B60B7" w:rsidTr="005B60B7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Приложение к акту:</w:t>
      </w: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а) результаты инструментального контроля;</w:t>
      </w: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б) результаты лабораторных испытаний;</w:t>
      </w: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в) результаты исследований;</w:t>
      </w: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г) заключения экспертов проектно-изыскательских и специализированных организаций;</w:t>
      </w:r>
    </w:p>
    <w:p w:rsidR="00EB3C0F" w:rsidRPr="00424098" w:rsidRDefault="00EB3C0F" w:rsidP="00424098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д) другие материалы по решению межведомственной комиссии.</w:t>
      </w: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Председатель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24098">
        <w:rPr>
          <w:rFonts w:ascii="Times New Roman" w:hAnsi="Times New Roman"/>
          <w:sz w:val="24"/>
          <w:szCs w:val="24"/>
        </w:rPr>
        <w:t>Члены межведомственной комиссии</w:t>
      </w: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6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EB3C0F" w:rsidRPr="005B60B7" w:rsidTr="005B60B7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C0F" w:rsidRPr="005B60B7" w:rsidTr="005B60B7">
        <w:tc>
          <w:tcPr>
            <w:tcW w:w="2977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992" w:type="dxa"/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B3C0F" w:rsidRPr="005B60B7" w:rsidRDefault="00EB3C0F" w:rsidP="005B60B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0B7">
              <w:rPr>
                <w:rFonts w:ascii="Times New Roman" w:hAnsi="Times New Roman"/>
                <w:sz w:val="24"/>
                <w:szCs w:val="24"/>
              </w:rPr>
              <w:t>(ф. и. о.)</w:t>
            </w:r>
          </w:p>
        </w:tc>
      </w:tr>
    </w:tbl>
    <w:p w:rsidR="00EB3C0F" w:rsidRPr="00424098" w:rsidRDefault="00EB3C0F" w:rsidP="0042409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E800B5">
        <w:rPr>
          <w:rFonts w:ascii="Times New Roman" w:hAnsi="Times New Roman" w:cs="Times New Roman"/>
          <w:b/>
          <w:sz w:val="28"/>
          <w:szCs w:val="28"/>
        </w:rPr>
        <w:t>правляющая делами</w:t>
      </w:r>
    </w:p>
    <w:p w:rsidR="00EB3C0F" w:rsidRDefault="00EB3C0F" w:rsidP="00A54FFB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0B5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Ивантеевского</w:t>
      </w:r>
    </w:p>
    <w:p w:rsidR="00EB3C0F" w:rsidRPr="00E800B5" w:rsidRDefault="00EB3C0F" w:rsidP="00A54FFB">
      <w:pPr>
        <w:pStyle w:val="ConsPlusNormal0"/>
        <w:widowControl/>
        <w:ind w:left="851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800B5">
        <w:rPr>
          <w:rFonts w:ascii="Times New Roman" w:hAnsi="Times New Roman" w:cs="Times New Roman"/>
          <w:b/>
          <w:sz w:val="28"/>
          <w:szCs w:val="28"/>
        </w:rPr>
        <w:t xml:space="preserve">  А.М. Грачева</w:t>
      </w:r>
    </w:p>
    <w:p w:rsidR="00EB3C0F" w:rsidRPr="00A12B1A" w:rsidRDefault="00EB3C0F" w:rsidP="00A12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3C0F" w:rsidRPr="00A12B1A" w:rsidRDefault="00EB3C0F" w:rsidP="00A12B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B3C0F" w:rsidRPr="00A12B1A" w:rsidSect="0079456B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350"/>
    <w:multiLevelType w:val="hybridMultilevel"/>
    <w:tmpl w:val="D42AF5DC"/>
    <w:lvl w:ilvl="0" w:tplc="C302C80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884F7D"/>
    <w:multiLevelType w:val="multilevel"/>
    <w:tmpl w:val="89BA05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944099B"/>
    <w:multiLevelType w:val="multilevel"/>
    <w:tmpl w:val="841477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A88784A"/>
    <w:multiLevelType w:val="hybridMultilevel"/>
    <w:tmpl w:val="6660E79A"/>
    <w:lvl w:ilvl="0" w:tplc="A4803F44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213BD9"/>
    <w:multiLevelType w:val="hybridMultilevel"/>
    <w:tmpl w:val="8CC262B0"/>
    <w:lvl w:ilvl="0" w:tplc="3476032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454976"/>
    <w:multiLevelType w:val="hybridMultilevel"/>
    <w:tmpl w:val="9C004C74"/>
    <w:lvl w:ilvl="0" w:tplc="82B611C2">
      <w:start w:val="44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6">
    <w:nsid w:val="2F63327B"/>
    <w:multiLevelType w:val="hybridMultilevel"/>
    <w:tmpl w:val="90AC7E10"/>
    <w:lvl w:ilvl="0" w:tplc="D35AA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19AF9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3A9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FA6A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1643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E06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87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C8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E82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D1F658A"/>
    <w:multiLevelType w:val="hybridMultilevel"/>
    <w:tmpl w:val="5BBA5C9A"/>
    <w:lvl w:ilvl="0" w:tplc="0EFA02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42CB1"/>
    <w:multiLevelType w:val="multilevel"/>
    <w:tmpl w:val="97621BD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32"/>
        </w:tabs>
        <w:ind w:left="832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857"/>
    <w:rsid w:val="000025F8"/>
    <w:rsid w:val="00027968"/>
    <w:rsid w:val="000C5EDA"/>
    <w:rsid w:val="001038AC"/>
    <w:rsid w:val="00146D5F"/>
    <w:rsid w:val="001B3857"/>
    <w:rsid w:val="001B3F31"/>
    <w:rsid w:val="001C45DB"/>
    <w:rsid w:val="0021056E"/>
    <w:rsid w:val="0025607A"/>
    <w:rsid w:val="00285DC9"/>
    <w:rsid w:val="002958EE"/>
    <w:rsid w:val="002C3DC0"/>
    <w:rsid w:val="0039286C"/>
    <w:rsid w:val="003B7564"/>
    <w:rsid w:val="00424098"/>
    <w:rsid w:val="00430380"/>
    <w:rsid w:val="0043403F"/>
    <w:rsid w:val="0046760D"/>
    <w:rsid w:val="004A047C"/>
    <w:rsid w:val="00541824"/>
    <w:rsid w:val="005B60B7"/>
    <w:rsid w:val="006E5F6E"/>
    <w:rsid w:val="00714579"/>
    <w:rsid w:val="0073259D"/>
    <w:rsid w:val="00742E0F"/>
    <w:rsid w:val="00773490"/>
    <w:rsid w:val="00787BD9"/>
    <w:rsid w:val="0079456B"/>
    <w:rsid w:val="00827830"/>
    <w:rsid w:val="00834E58"/>
    <w:rsid w:val="008E15DA"/>
    <w:rsid w:val="008F7231"/>
    <w:rsid w:val="00920717"/>
    <w:rsid w:val="0096063A"/>
    <w:rsid w:val="00973536"/>
    <w:rsid w:val="00996469"/>
    <w:rsid w:val="00A106BB"/>
    <w:rsid w:val="00A12B1A"/>
    <w:rsid w:val="00A54FFB"/>
    <w:rsid w:val="00B3654A"/>
    <w:rsid w:val="00B504FC"/>
    <w:rsid w:val="00BF5E2B"/>
    <w:rsid w:val="00CE2534"/>
    <w:rsid w:val="00D70EB0"/>
    <w:rsid w:val="00DB3DB1"/>
    <w:rsid w:val="00DE4F28"/>
    <w:rsid w:val="00E800B5"/>
    <w:rsid w:val="00E972AA"/>
    <w:rsid w:val="00EB3C0F"/>
    <w:rsid w:val="00F04B22"/>
    <w:rsid w:val="00F270BD"/>
    <w:rsid w:val="00F314A0"/>
    <w:rsid w:val="00F404EC"/>
    <w:rsid w:val="00F40EA8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12B1A"/>
    <w:pPr>
      <w:spacing w:after="0" w:line="225" w:lineRule="atLeast"/>
      <w:outlineLvl w:val="0"/>
    </w:pPr>
    <w:rPr>
      <w:rFonts w:ascii="Times New Roman" w:hAnsi="Times New Roman"/>
      <w:b/>
      <w:bCs/>
      <w:caps/>
      <w:color w:val="47567E"/>
      <w:kern w:val="36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B1A"/>
    <w:rPr>
      <w:rFonts w:ascii="Times New Roman" w:hAnsi="Times New Roman" w:cs="Times New Roman"/>
      <w:b/>
      <w:bCs/>
      <w:caps/>
      <w:color w:val="47567E"/>
      <w:kern w:val="36"/>
      <w:sz w:val="23"/>
      <w:szCs w:val="23"/>
    </w:rPr>
  </w:style>
  <w:style w:type="paragraph" w:styleId="NoSpacing">
    <w:name w:val="No Spacing"/>
    <w:uiPriority w:val="99"/>
    <w:qFormat/>
    <w:rsid w:val="001B385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8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">
    <w:name w:val="a0"/>
    <w:basedOn w:val="DefaultParagraphFont"/>
    <w:uiPriority w:val="99"/>
    <w:rsid w:val="00A12B1A"/>
    <w:rPr>
      <w:rFonts w:cs="Times New Roman"/>
    </w:rPr>
  </w:style>
  <w:style w:type="character" w:customStyle="1" w:styleId="a">
    <w:name w:val="a"/>
    <w:basedOn w:val="DefaultParagraphFont"/>
    <w:uiPriority w:val="99"/>
    <w:rsid w:val="00A12B1A"/>
    <w:rPr>
      <w:rFonts w:cs="Times New Roman"/>
    </w:rPr>
  </w:style>
  <w:style w:type="character" w:styleId="Strong">
    <w:name w:val="Strong"/>
    <w:basedOn w:val="DefaultParagraphFont"/>
    <w:uiPriority w:val="99"/>
    <w:qFormat/>
    <w:rsid w:val="00A12B1A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A12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12B1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2B1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A12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35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972AA"/>
    <w:rPr>
      <w:rFonts w:cs="Times New Roman"/>
      <w:color w:val="0000FF"/>
      <w:u w:val="single"/>
    </w:rPr>
  </w:style>
  <w:style w:type="paragraph" w:customStyle="1" w:styleId="ConsPlusNormal0">
    <w:name w:val="ConsPlusNormal"/>
    <w:link w:val="ConsPlusNormal1"/>
    <w:uiPriority w:val="99"/>
    <w:rsid w:val="00E97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424098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85DC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 Знак"/>
    <w:link w:val="ConsPlusNormal0"/>
    <w:uiPriority w:val="99"/>
    <w:locked/>
    <w:rsid w:val="008F7231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_omo@rambler.ru" TargetMode="External"/><Relationship Id="rId13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8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7" Type="http://schemas.openxmlformats.org/officeDocument/2006/relationships/hyperlink" Target="http://ivanteevka.sarmo.ru/" TargetMode="External"/><Relationship Id="rId12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7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9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1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4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5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3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8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1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19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31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Relationship Id="rId22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27" Type="http://schemas.openxmlformats.org/officeDocument/2006/relationships/hyperlink" Target="http://hghltd.yandex.net/yandbtm?fmode=envelope&amp;url=http%3A%2F%2Fservices.khabarovskadm.ru%2Fservices%2Freglament%2Fneprigodn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e915970c370e23978e67f34ded4c2d4c&amp;keyno=0" TargetMode="External"/><Relationship Id="rId30" Type="http://schemas.openxmlformats.org/officeDocument/2006/relationships/hyperlink" Target="http://hghltd.yandex.net/yandbtm?fmode=envelope&amp;url=http%3A%2F%2Fpocrovka.ru%2Fdoc%2Fproekt_regl_34_prizn_nej.doc&amp;lr=11145&amp;text=%D0%A0%D0%B5%D0%B3%D0%BB%D0%B0%D0%BC%D0%B5%D0%BD%D1%82%20%D0%B2%D1%8B%D0%B4%D0%B0%D1%87%D0%B0%20%D0%B7%D0%B0%D0%BA%D0%BB%D1%8E%D1%87%D0%B5%D0%BD%D0%B8%D1%8F%20%D0%BE%20%D0%BF%D1%80%D0%B8%D0%B7%D0%BD%D0%B0%D0%BD%D0%B8%D0%B8%20%D0%B6%D0%B8%D0%BB%D0%BE%D0%B3%D0%BE%20%D0%BF%D0%BE%D0%BC%D0%B5%D1%89%D0%B5%D0%BD%D0%B8%D1%8F%20%D0%BD%D0%B5%D0%BF%D1%80%D0%B8%D0%B3%D0%BE%D0%B4%D0%BD%D1%8B%D0%BC&amp;l10n=ru&amp;mime=doc&amp;sign=ddf63c5590d5a462c1b8e46782f85d09&amp;keyno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30</Pages>
  <Words>13499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DLadmin</cp:lastModifiedBy>
  <cp:revision>9</cp:revision>
  <cp:lastPrinted>2016-06-07T07:46:00Z</cp:lastPrinted>
  <dcterms:created xsi:type="dcterms:W3CDTF">2015-06-02T14:19:00Z</dcterms:created>
  <dcterms:modified xsi:type="dcterms:W3CDTF">2016-08-31T11:56:00Z</dcterms:modified>
</cp:coreProperties>
</file>