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АДМИНИСТРАЦИЯ</w:t>
      </w:r>
    </w:p>
    <w:p w:rsidR="005D4691" w:rsidRPr="005C3B41" w:rsidRDefault="005D4691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ЯБЛОНОВО-ГАЙСКОГО МУНИЦИПАЛЬНОГО ОБРАЗОВАНИЯ</w:t>
      </w:r>
    </w:p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B05A4B" w:rsidRPr="001C20CE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B05A4B" w:rsidRDefault="00B05A4B" w:rsidP="00B05A4B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B05A4B" w:rsidRPr="00F02B60" w:rsidRDefault="00B05A4B" w:rsidP="00B05A4B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B05A4B" w:rsidRPr="00B05A4B" w:rsidRDefault="006C5C33" w:rsidP="00B05A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4691">
        <w:rPr>
          <w:sz w:val="28"/>
          <w:szCs w:val="28"/>
        </w:rPr>
        <w:t>23</w:t>
      </w:r>
      <w:r w:rsidR="00B05A4B" w:rsidRPr="00B05A4B">
        <w:rPr>
          <w:sz w:val="28"/>
          <w:szCs w:val="28"/>
        </w:rPr>
        <w:t>.</w:t>
      </w:r>
      <w:r w:rsidR="005D4691">
        <w:rPr>
          <w:sz w:val="28"/>
          <w:szCs w:val="28"/>
        </w:rPr>
        <w:t>12</w:t>
      </w:r>
      <w:r w:rsidR="00B05A4B" w:rsidRPr="00B05A4B">
        <w:rPr>
          <w:sz w:val="28"/>
          <w:szCs w:val="28"/>
        </w:rPr>
        <w:t xml:space="preserve">.2019 г.  №   </w:t>
      </w:r>
      <w:r w:rsidR="005D4691">
        <w:rPr>
          <w:sz w:val="28"/>
          <w:szCs w:val="28"/>
        </w:rPr>
        <w:t>90</w:t>
      </w:r>
      <w:r w:rsidR="00B05A4B" w:rsidRPr="00B05A4B">
        <w:rPr>
          <w:sz w:val="28"/>
          <w:szCs w:val="28"/>
        </w:rPr>
        <w:t xml:space="preserve">                </w:t>
      </w:r>
      <w:r w:rsidR="005D4691">
        <w:rPr>
          <w:sz w:val="28"/>
          <w:szCs w:val="28"/>
        </w:rPr>
        <w:t xml:space="preserve">                           </w:t>
      </w:r>
      <w:r w:rsidR="00B05A4B" w:rsidRPr="00B05A4B">
        <w:rPr>
          <w:sz w:val="28"/>
          <w:szCs w:val="28"/>
        </w:rPr>
        <w:t xml:space="preserve">        с. </w:t>
      </w:r>
      <w:r w:rsidR="005D4691">
        <w:rPr>
          <w:sz w:val="28"/>
          <w:szCs w:val="28"/>
        </w:rPr>
        <w:t>Яблоновый Гай</w:t>
      </w:r>
    </w:p>
    <w:p w:rsidR="00B05A4B" w:rsidRDefault="00B05A4B" w:rsidP="00B05A4B">
      <w:pPr>
        <w:rPr>
          <w:sz w:val="26"/>
          <w:szCs w:val="26"/>
        </w:rPr>
      </w:pPr>
    </w:p>
    <w:p w:rsidR="00BE0B58" w:rsidRPr="005D4691" w:rsidRDefault="00B05A4B">
      <w:pPr>
        <w:rPr>
          <w:b/>
        </w:rPr>
      </w:pPr>
      <w:r w:rsidRPr="005D4691">
        <w:rPr>
          <w:b/>
        </w:rPr>
        <w:t>Об утверждении Положения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О порядке формирования перечня 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налоговых расходов </w:t>
      </w:r>
      <w:r w:rsidR="005D4691" w:rsidRPr="005D4691">
        <w:rPr>
          <w:b/>
        </w:rPr>
        <w:t>Яблоново-Гайского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 муниципального образования 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>Ивантеевского муниципального района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Саратовской области </w:t>
      </w:r>
    </w:p>
    <w:p w:rsidR="00B05A4B" w:rsidRDefault="00B05A4B"/>
    <w:p w:rsidR="00B05A4B" w:rsidRDefault="00B05A4B" w:rsidP="00B05A4B">
      <w:pPr>
        <w:ind w:firstLine="708"/>
        <w:rPr>
          <w:sz w:val="28"/>
          <w:szCs w:val="28"/>
        </w:rPr>
      </w:pP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1 статьи 174.3 Бюджетного кодекса Российской Федерации администрация </w:t>
      </w:r>
      <w:r w:rsidR="005D4691">
        <w:rPr>
          <w:sz w:val="28"/>
          <w:szCs w:val="28"/>
        </w:rPr>
        <w:t>Яблоново-Гайского муниципального образования</w:t>
      </w:r>
      <w:r w:rsidRPr="00B05A4B">
        <w:rPr>
          <w:sz w:val="28"/>
          <w:szCs w:val="28"/>
        </w:rPr>
        <w:t xml:space="preserve"> ПОСТАНОВЛЯЕТ: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1. Утвердить прилагаемое Положение о порядке формирования перечня налоговых расходов </w:t>
      </w:r>
      <w:r w:rsidR="005D4691">
        <w:rPr>
          <w:sz w:val="28"/>
          <w:szCs w:val="28"/>
        </w:rPr>
        <w:t>Яблоново-Гайского</w:t>
      </w:r>
      <w:r w:rsidRPr="00B05A4B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6C5C33">
        <w:rPr>
          <w:sz w:val="28"/>
          <w:szCs w:val="28"/>
        </w:rPr>
        <w:t xml:space="preserve"> Саратовской области</w:t>
      </w:r>
      <w:r w:rsidRPr="00B05A4B">
        <w:rPr>
          <w:sz w:val="28"/>
          <w:szCs w:val="28"/>
        </w:rPr>
        <w:t>.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3. Настоящее постановление вступает в силу 01.01.20</w:t>
      </w:r>
      <w:r w:rsidR="00E945D7">
        <w:rPr>
          <w:sz w:val="28"/>
          <w:szCs w:val="28"/>
        </w:rPr>
        <w:t>20</w:t>
      </w:r>
      <w:r w:rsidRPr="00B05A4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D4691">
        <w:rPr>
          <w:b/>
          <w:sz w:val="28"/>
          <w:szCs w:val="28"/>
        </w:rPr>
        <w:t>Яблоново-Гайского</w:t>
      </w:r>
    </w:p>
    <w:p w:rsidR="00B05A4B" w:rsidRDefault="005D4691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05A4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Г.В. Баннов</w:t>
      </w:r>
    </w:p>
    <w:p w:rsidR="00B05A4B" w:rsidRPr="0096114C" w:rsidRDefault="00B05A4B" w:rsidP="00B05A4B">
      <w:pPr>
        <w:autoSpaceDE w:val="0"/>
        <w:autoSpaceDN w:val="0"/>
        <w:adjustRightInd w:val="0"/>
        <w:rPr>
          <w:b/>
        </w:rPr>
      </w:pPr>
    </w:p>
    <w:p w:rsidR="00B05A4B" w:rsidRPr="0096114C" w:rsidRDefault="00B05A4B" w:rsidP="00B05A4B">
      <w:pPr>
        <w:autoSpaceDE w:val="0"/>
        <w:autoSpaceDN w:val="0"/>
        <w:adjustRightInd w:val="0"/>
        <w:jc w:val="both"/>
        <w:rPr>
          <w:b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B05A4B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spacing w:after="1" w:line="240" w:lineRule="atLeast"/>
        <w:jc w:val="right"/>
        <w:rPr>
          <w:sz w:val="22"/>
          <w:szCs w:val="22"/>
        </w:rPr>
      </w:pPr>
      <w:r w:rsidRPr="00D215F3">
        <w:rPr>
          <w:sz w:val="22"/>
          <w:szCs w:val="22"/>
        </w:rPr>
        <w:t>Приложение к постановлению</w:t>
      </w:r>
    </w:p>
    <w:p w:rsidR="006B32E2" w:rsidRDefault="006B32E2" w:rsidP="006B32E2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Яблоново-Гайского </w:t>
      </w:r>
    </w:p>
    <w:p w:rsidR="006B32E2" w:rsidRDefault="006B32E2" w:rsidP="006B32E2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6B32E2" w:rsidRPr="00D215F3" w:rsidRDefault="0093235E" w:rsidP="006B32E2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23.12.2019 № 9</w:t>
      </w:r>
      <w:r w:rsidR="006B32E2">
        <w:rPr>
          <w:sz w:val="22"/>
          <w:szCs w:val="22"/>
        </w:rPr>
        <w:t>0</w:t>
      </w: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center"/>
      </w:pPr>
      <w:bookmarkStart w:id="0" w:name="P28"/>
      <w:bookmarkEnd w:id="0"/>
      <w:r>
        <w:rPr>
          <w:b/>
        </w:rPr>
        <w:t>ПОЛОЖЕНИЕ</w:t>
      </w:r>
    </w:p>
    <w:p w:rsidR="006B32E2" w:rsidRDefault="006B32E2" w:rsidP="006B32E2">
      <w:pPr>
        <w:spacing w:after="1" w:line="240" w:lineRule="atLeast"/>
        <w:jc w:val="center"/>
      </w:pPr>
      <w:r>
        <w:rPr>
          <w:b/>
        </w:rPr>
        <w:t xml:space="preserve">        О ПОРЯДКЕ ФОРМИРОВАНИЯ ПЕРЕЧНЯ НАЛОГОВЫХ РАСХОДОВ</w:t>
      </w:r>
    </w:p>
    <w:p w:rsidR="006B32E2" w:rsidRDefault="006B32E2" w:rsidP="006B32E2">
      <w:pPr>
        <w:spacing w:after="1" w:line="240" w:lineRule="atLeast"/>
        <w:ind w:left="540"/>
        <w:jc w:val="center"/>
      </w:pPr>
      <w:r>
        <w:rPr>
          <w:b/>
        </w:rPr>
        <w:t>ЯБЛОНОВО-ГАЙСКОГО МУНИЦИПАЛЬНОГО ОБРАЗОВАНИЯ ИВАНТЕЕВСКОГО                                                 МУНИЦИПАЛЬНОГО РАЙОНА САРАТОВСКОЙ ОБЛАСТИ</w:t>
      </w: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line="240" w:lineRule="atLeast"/>
        <w:ind w:firstLine="540"/>
        <w:jc w:val="both"/>
      </w:pPr>
      <w:r>
        <w:t>1. Понятия, используемые в настоящем Положении:</w:t>
      </w:r>
    </w:p>
    <w:p w:rsidR="006B32E2" w:rsidRDefault="006B32E2" w:rsidP="006B32E2">
      <w:pPr>
        <w:spacing w:line="240" w:lineRule="atLeast"/>
        <w:ind w:firstLine="540"/>
        <w:jc w:val="both"/>
      </w:pPr>
      <w:proofErr w:type="gramStart"/>
      <w:r>
        <w:t>куратор налогового расхода Яблоново-Гайского муниципального образования Ивантеевского муниципального района Саратовской области - орган исполнительной власти</w:t>
      </w:r>
      <w:r w:rsidRPr="00C4421E">
        <w:t xml:space="preserve"> </w:t>
      </w:r>
      <w:r>
        <w:t>Яблоново-Гайского муниципального образования Ивантеевского муниципального района Саратовской области (далее – муниципальное образование),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>
        <w:t xml:space="preserve"> муниципального образования, и (или) орган исполнительной власти муниципального образования, инициирующий установление налоговых расходов муниципального образования;</w:t>
      </w:r>
    </w:p>
    <w:p w:rsidR="006B32E2" w:rsidRDefault="006B32E2" w:rsidP="006B32E2">
      <w:pPr>
        <w:spacing w:line="240" w:lineRule="atLeast"/>
        <w:ind w:firstLine="540"/>
        <w:jc w:val="both"/>
      </w:pPr>
      <w:hyperlink w:anchor="P52" w:history="1">
        <w:proofErr w:type="gramStart"/>
        <w:r>
          <w:rPr>
            <w:color w:val="0000FF"/>
          </w:rPr>
          <w:t>перечень</w:t>
        </w:r>
      </w:hyperlink>
      <w:r>
        <w:t xml:space="preserve"> налоговых расходов Яблоново-Гайского муниципального образования Ивантеевского муниципального района Саратовской области  (приложение N 1 к Положению) - перечень,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 муниципального образования.</w:t>
      </w:r>
      <w:bookmarkStart w:id="1" w:name="P35"/>
      <w:bookmarkEnd w:id="1"/>
      <w:proofErr w:type="gramEnd"/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2. </w:t>
      </w:r>
      <w:proofErr w:type="gramStart"/>
      <w:r>
        <w:t>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до 1 декабря текущего года и направляется на согласование ответственным исполнителям муниципальных программ муниципального образования, а также органам исполнительной власти муниципального образования, которых проектом перечня налоговых расходов предлагается закрепить в качестве куратора налоговых расходов муниципального образования.</w:t>
      </w:r>
      <w:bookmarkStart w:id="2" w:name="P36"/>
      <w:bookmarkEnd w:id="2"/>
      <w:proofErr w:type="gramEnd"/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муниципального образования,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Положения, в срок до 10 декабря текущего года рассматривают проект перечня налоговых расходов на предмет соответствия целей налоговых расходов муниципального образования целям муниципальных программ (структурным элементам муниципальных программ) муниципального образования и (или) целям социально-экономического развития муниципального образования, не относящимся к муниципальным программам (структурным элементам муниципальных программ) муниципального образования, и информируют</w:t>
      </w:r>
      <w:proofErr w:type="gramEnd"/>
      <w:r>
        <w:t xml:space="preserve"> финансовый орган муниципального образования о согласовании проекта перечня налоговых расходов.</w:t>
      </w:r>
    </w:p>
    <w:p w:rsidR="006B32E2" w:rsidRDefault="006B32E2" w:rsidP="006B32E2">
      <w:pPr>
        <w:spacing w:line="240" w:lineRule="atLeast"/>
        <w:ind w:firstLine="540"/>
        <w:jc w:val="both"/>
      </w:pPr>
      <w:proofErr w:type="gramStart"/>
      <w:r>
        <w:t xml:space="preserve">В случае несогласия с распределением налоговых расходов кураторы налоговых расходов муниципального образования в срок, указанный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направляют в финансовый орган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 муниципального образования и (или) цели социально-экономического развития  муниципального образования, а также по изменению кураторов налоговых расходов муниципального образования, к которым необходимо</w:t>
      </w:r>
      <w:proofErr w:type="gramEnd"/>
      <w:r>
        <w:t xml:space="preserve"> отнести налоговые расходы муниципального образования. Предложения по изменению куратора налоговых расходов муниципального образования должны быть согласованы с предлагаемым куратором налоговых расходов муниципального образования.</w:t>
      </w:r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В случае если результаты рассмотрения не направлены в финансовый орган муниципального образования в течение срока, указанного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проект перечня налоговых расходов считается согласованным.</w:t>
      </w:r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4. После завершения процедур,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Положения, перечень налоговых расходов муниципального образования считается сформированным и размещается на официальном сайте </w:t>
      </w:r>
      <w:r>
        <w:lastRenderedPageBreak/>
        <w:t>в информационно-телекоммуникационной сети Интернет не позднее 15 января очередного финансового года.</w:t>
      </w:r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5. </w:t>
      </w:r>
      <w:proofErr w:type="gramStart"/>
      <w:r>
        <w:t xml:space="preserve">В случае внесения в текущем финансовом году изменений в муниципальные программы (структурные элементы муниципальных программ) муниципального образования и (или) в случае изменения полномочий органов,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муниципального образования не позднее 10 рабочих дней со дня внесения соответствующих изменений направляют</w:t>
      </w:r>
      <w:proofErr w:type="gramEnd"/>
      <w:r>
        <w:t xml:space="preserve"> в финансовый орган муниципального образования соответствующую информацию для уточнения перечня налоговых расходов муниципального образования.</w:t>
      </w:r>
    </w:p>
    <w:p w:rsidR="006B32E2" w:rsidRDefault="006B32E2" w:rsidP="006B32E2">
      <w:pPr>
        <w:spacing w:line="240" w:lineRule="atLeast"/>
        <w:ind w:firstLine="540"/>
        <w:jc w:val="both"/>
      </w:pPr>
      <w:r>
        <w:t xml:space="preserve">6. </w:t>
      </w:r>
      <w:hyperlink w:anchor="P145" w:history="1">
        <w:r>
          <w:rPr>
            <w:color w:val="0000FF"/>
          </w:rPr>
          <w:t>Информация</w:t>
        </w:r>
      </w:hyperlink>
      <w:r>
        <w:t>, включаемая в перечень налоговых расходов муниципального образования, определяется в соответствии с приложением N 2 к Положению.</w:t>
      </w: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</w:pPr>
    </w:p>
    <w:p w:rsidR="006B32E2" w:rsidRDefault="006B32E2" w:rsidP="006B32E2">
      <w:pPr>
        <w:spacing w:after="1" w:line="240" w:lineRule="atLeast"/>
        <w:jc w:val="right"/>
        <w:outlineLvl w:val="1"/>
        <w:sectPr w:rsidR="006B32E2" w:rsidSect="002E5DC4">
          <w:pgSz w:w="11905" w:h="16838"/>
          <w:pgMar w:top="425" w:right="567" w:bottom="567" w:left="425" w:header="0" w:footer="0" w:gutter="0"/>
          <w:cols w:space="720"/>
          <w:noEndnote/>
          <w:docGrid w:linePitch="326"/>
        </w:sectPr>
      </w:pPr>
    </w:p>
    <w:p w:rsidR="006B32E2" w:rsidRPr="0093030C" w:rsidRDefault="006B32E2" w:rsidP="006B32E2">
      <w:pPr>
        <w:spacing w:after="1" w:line="240" w:lineRule="atLeast"/>
        <w:jc w:val="right"/>
        <w:outlineLvl w:val="1"/>
        <w:rPr>
          <w:sz w:val="16"/>
          <w:szCs w:val="16"/>
        </w:rPr>
      </w:pPr>
      <w:r w:rsidRPr="0093030C">
        <w:rPr>
          <w:sz w:val="16"/>
          <w:szCs w:val="16"/>
        </w:rPr>
        <w:lastRenderedPageBreak/>
        <w:t>Приложение N 1</w:t>
      </w:r>
    </w:p>
    <w:p w:rsidR="006B32E2" w:rsidRPr="0093030C" w:rsidRDefault="006B32E2" w:rsidP="006B32E2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к Положению</w:t>
      </w:r>
    </w:p>
    <w:p w:rsidR="006B32E2" w:rsidRPr="0093030C" w:rsidRDefault="006B32E2" w:rsidP="006B32E2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о порядке формирования перечня</w:t>
      </w:r>
    </w:p>
    <w:p w:rsidR="006B32E2" w:rsidRPr="0093030C" w:rsidRDefault="006B32E2" w:rsidP="006B32E2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налоговых расходов </w:t>
      </w:r>
      <w:r>
        <w:rPr>
          <w:sz w:val="16"/>
          <w:szCs w:val="16"/>
        </w:rPr>
        <w:t>Яблоново-Гайского</w:t>
      </w:r>
    </w:p>
    <w:p w:rsidR="006B32E2" w:rsidRPr="0093030C" w:rsidRDefault="006B32E2" w:rsidP="006B32E2">
      <w:pPr>
        <w:tabs>
          <w:tab w:val="left" w:pos="13041"/>
        </w:tabs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муниципального  образования</w:t>
      </w:r>
    </w:p>
    <w:p w:rsidR="006B32E2" w:rsidRPr="0093030C" w:rsidRDefault="006B32E2" w:rsidP="006B32E2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Ивантеевского муниципального района </w:t>
      </w:r>
    </w:p>
    <w:p w:rsidR="006B32E2" w:rsidRPr="0093030C" w:rsidRDefault="006B32E2" w:rsidP="006B32E2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Саратовской области</w:t>
      </w:r>
    </w:p>
    <w:p w:rsidR="006B32E2" w:rsidRPr="0093030C" w:rsidRDefault="006B32E2" w:rsidP="006B32E2">
      <w:pPr>
        <w:spacing w:after="1" w:line="240" w:lineRule="atLeast"/>
        <w:jc w:val="center"/>
        <w:rPr>
          <w:sz w:val="22"/>
          <w:szCs w:val="22"/>
        </w:rPr>
      </w:pPr>
      <w:bookmarkStart w:id="3" w:name="P52"/>
      <w:bookmarkEnd w:id="3"/>
      <w:r w:rsidRPr="0093030C">
        <w:rPr>
          <w:sz w:val="22"/>
          <w:szCs w:val="22"/>
        </w:rPr>
        <w:t>Перечень</w:t>
      </w:r>
    </w:p>
    <w:p w:rsidR="006B32E2" w:rsidRPr="0093030C" w:rsidRDefault="006B32E2" w:rsidP="006B32E2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 xml:space="preserve">налоговых расходов </w:t>
      </w:r>
      <w:r>
        <w:rPr>
          <w:sz w:val="22"/>
          <w:szCs w:val="22"/>
        </w:rPr>
        <w:t>Яблоново-Гайского</w:t>
      </w:r>
    </w:p>
    <w:p w:rsidR="006B32E2" w:rsidRPr="0093030C" w:rsidRDefault="006B32E2" w:rsidP="006B32E2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муниципального  образования</w:t>
      </w:r>
    </w:p>
    <w:p w:rsidR="006B32E2" w:rsidRPr="0093030C" w:rsidRDefault="006B32E2" w:rsidP="006B32E2">
      <w:pPr>
        <w:spacing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Ивантеевского муниципального района</w:t>
      </w:r>
    </w:p>
    <w:tbl>
      <w:tblPr>
        <w:tblpPr w:leftFromText="180" w:rightFromText="180" w:vertAnchor="page" w:horzAnchor="margin" w:tblpXSpec="center" w:tblpY="3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960"/>
        <w:gridCol w:w="1081"/>
        <w:gridCol w:w="924"/>
        <w:gridCol w:w="838"/>
        <w:gridCol w:w="1029"/>
        <w:gridCol w:w="762"/>
        <w:gridCol w:w="762"/>
        <w:gridCol w:w="880"/>
        <w:gridCol w:w="1029"/>
        <w:gridCol w:w="1081"/>
        <w:gridCol w:w="1081"/>
        <w:gridCol w:w="1081"/>
        <w:gridCol w:w="1081"/>
        <w:gridCol w:w="1081"/>
        <w:gridCol w:w="1081"/>
      </w:tblGrid>
      <w:tr w:rsidR="006B32E2" w:rsidTr="00EB6A9B">
        <w:trPr>
          <w:trHeight w:val="68"/>
        </w:trPr>
        <w:tc>
          <w:tcPr>
            <w:tcW w:w="922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86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300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Куратор налогового расхода - орган исполнительной власти  муниципального образования</w:t>
            </w:r>
          </w:p>
        </w:tc>
        <w:tc>
          <w:tcPr>
            <w:tcW w:w="301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14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Категории получателей налогового расхода</w:t>
            </w:r>
          </w:p>
        </w:tc>
        <w:tc>
          <w:tcPr>
            <w:tcW w:w="215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Условия предоставления налогового расхода</w:t>
            </w:r>
          </w:p>
        </w:tc>
        <w:tc>
          <w:tcPr>
            <w:tcW w:w="215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Целевая категория налогового расхода</w:t>
            </w:r>
          </w:p>
        </w:tc>
        <w:tc>
          <w:tcPr>
            <w:tcW w:w="275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начала действия налогового расхода</w:t>
            </w:r>
          </w:p>
        </w:tc>
        <w:tc>
          <w:tcPr>
            <w:tcW w:w="284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215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Цели предоставления налогового расхода</w:t>
            </w:r>
          </w:p>
        </w:tc>
        <w:tc>
          <w:tcPr>
            <w:tcW w:w="257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Наименование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257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Наименования структурных элементов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01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Цель (направление) социально-экономической политики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</w:t>
            </w:r>
          </w:p>
        </w:tc>
        <w:tc>
          <w:tcPr>
            <w:tcW w:w="300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</w:t>
            </w:r>
          </w:p>
        </w:tc>
        <w:tc>
          <w:tcPr>
            <w:tcW w:w="343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</w:r>
          </w:p>
        </w:tc>
        <w:tc>
          <w:tcPr>
            <w:tcW w:w="215" w:type="pct"/>
          </w:tcPr>
          <w:p w:rsidR="006B32E2" w:rsidRPr="0093030C" w:rsidRDefault="006B32E2" w:rsidP="00EB6A9B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 на очередной финансовый год и на плановый период</w:t>
            </w:r>
          </w:p>
        </w:tc>
      </w:tr>
      <w:tr w:rsidR="006B32E2" w:rsidTr="00EB6A9B">
        <w:trPr>
          <w:trHeight w:val="119"/>
        </w:trPr>
        <w:tc>
          <w:tcPr>
            <w:tcW w:w="922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4</w:t>
            </w:r>
          </w:p>
        </w:tc>
        <w:tc>
          <w:tcPr>
            <w:tcW w:w="214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6</w:t>
            </w: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7</w:t>
            </w:r>
          </w:p>
        </w:tc>
        <w:tc>
          <w:tcPr>
            <w:tcW w:w="275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8</w:t>
            </w:r>
          </w:p>
        </w:tc>
        <w:tc>
          <w:tcPr>
            <w:tcW w:w="284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9</w:t>
            </w: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11</w:t>
            </w: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12</w:t>
            </w: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13</w:t>
            </w: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15</w:t>
            </w: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16</w:t>
            </w:r>
          </w:p>
        </w:tc>
      </w:tr>
      <w:tr w:rsidR="006B32E2" w:rsidTr="00EB6A9B">
        <w:trPr>
          <w:trHeight w:val="83"/>
        </w:trPr>
        <w:tc>
          <w:tcPr>
            <w:tcW w:w="922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6B32E2" w:rsidTr="00EB6A9B">
        <w:trPr>
          <w:trHeight w:val="73"/>
        </w:trPr>
        <w:tc>
          <w:tcPr>
            <w:tcW w:w="922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6B32E2" w:rsidTr="00EB6A9B">
        <w:trPr>
          <w:trHeight w:val="114"/>
        </w:trPr>
        <w:tc>
          <w:tcPr>
            <w:tcW w:w="922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6B32E2" w:rsidRPr="00DA5DFD" w:rsidRDefault="006B32E2" w:rsidP="00EB6A9B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</w:tbl>
    <w:p w:rsidR="006B32E2" w:rsidRDefault="006B32E2" w:rsidP="006B32E2">
      <w:pPr>
        <w:spacing w:after="1" w:line="240" w:lineRule="atLeast"/>
        <w:jc w:val="center"/>
      </w:pPr>
    </w:p>
    <w:p w:rsidR="006B32E2" w:rsidRDefault="006B32E2" w:rsidP="006B32E2">
      <w:pPr>
        <w:sectPr w:rsidR="006B32E2" w:rsidSect="002E5DC4">
          <w:pgSz w:w="16838" w:h="11905" w:orient="landscape"/>
          <w:pgMar w:top="425" w:right="425" w:bottom="567" w:left="567" w:header="0" w:footer="0" w:gutter="0"/>
          <w:cols w:space="720"/>
          <w:noEndnote/>
          <w:docGrid w:linePitch="326"/>
        </w:sectPr>
      </w:pPr>
    </w:p>
    <w:p w:rsidR="006B32E2" w:rsidRPr="0093030C" w:rsidRDefault="006B32E2" w:rsidP="006B32E2">
      <w:pPr>
        <w:spacing w:after="1" w:line="240" w:lineRule="atLeast"/>
        <w:jc w:val="right"/>
        <w:outlineLvl w:val="1"/>
        <w:rPr>
          <w:sz w:val="20"/>
          <w:szCs w:val="20"/>
        </w:rPr>
      </w:pPr>
      <w:r w:rsidRPr="0093030C">
        <w:rPr>
          <w:sz w:val="20"/>
          <w:szCs w:val="20"/>
        </w:rPr>
        <w:lastRenderedPageBreak/>
        <w:t>Приложение N 2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к Положению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о порядке формирования перечня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налоговых расходов </w:t>
      </w:r>
      <w:r>
        <w:rPr>
          <w:sz w:val="20"/>
          <w:szCs w:val="20"/>
        </w:rPr>
        <w:t>Яблоново-Гайского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муниципального  образования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Ивантеевского муниципального района </w:t>
      </w:r>
    </w:p>
    <w:p w:rsidR="006B32E2" w:rsidRPr="0093030C" w:rsidRDefault="006B32E2" w:rsidP="006B32E2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Саратовской области</w:t>
      </w:r>
    </w:p>
    <w:p w:rsidR="006B32E2" w:rsidRPr="0093030C" w:rsidRDefault="006B32E2" w:rsidP="006B32E2">
      <w:pPr>
        <w:spacing w:after="1" w:line="240" w:lineRule="atLeast"/>
        <w:jc w:val="center"/>
      </w:pPr>
      <w:bookmarkStart w:id="4" w:name="P145"/>
      <w:bookmarkEnd w:id="4"/>
      <w:r w:rsidRPr="0093030C">
        <w:t>ИНФОРМАЦИЯ,</w:t>
      </w:r>
    </w:p>
    <w:p w:rsidR="006B32E2" w:rsidRPr="00DA5DFD" w:rsidRDefault="006B32E2" w:rsidP="006B32E2">
      <w:pPr>
        <w:spacing w:after="1" w:line="240" w:lineRule="atLeast"/>
        <w:jc w:val="center"/>
      </w:pPr>
      <w:proofErr w:type="gramStart"/>
      <w:r w:rsidRPr="00DA5DFD">
        <w:t>ВКЛЮЧАЕМАЯ</w:t>
      </w:r>
      <w:proofErr w:type="gramEnd"/>
      <w:r w:rsidRPr="00DA5DFD">
        <w:t xml:space="preserve"> В ПЕРЕЧЕНЬ НАЛОГОВЫХ РАСХОДОВ </w:t>
      </w:r>
      <w:r>
        <w:t>ЯБЛОНОВО-ГАЙСКОГО</w:t>
      </w:r>
    </w:p>
    <w:p w:rsidR="006B32E2" w:rsidRPr="00DA5DFD" w:rsidRDefault="006B32E2" w:rsidP="006B32E2">
      <w:pPr>
        <w:spacing w:after="1" w:line="240" w:lineRule="atLeast"/>
        <w:jc w:val="center"/>
      </w:pPr>
      <w:r w:rsidRPr="00DA5DFD">
        <w:t>МУНИЦИПАЛЬНОГО  ОБРАЗОВАНИЯ</w:t>
      </w:r>
    </w:p>
    <w:p w:rsidR="006B32E2" w:rsidRDefault="006B32E2" w:rsidP="006B32E2">
      <w:pPr>
        <w:spacing w:after="1" w:line="240" w:lineRule="atLeast"/>
        <w:jc w:val="center"/>
      </w:pPr>
      <w:r w:rsidRPr="00DA5DFD">
        <w:t>ИВАНТЕЕВСКОГО МУНИЦИПАЛЬНОГО РАЙОНА</w:t>
      </w:r>
      <w:r>
        <w:t xml:space="preserve"> </w:t>
      </w:r>
    </w:p>
    <w:p w:rsidR="006B32E2" w:rsidRPr="00DA5DFD" w:rsidRDefault="006B32E2" w:rsidP="006B32E2">
      <w:pPr>
        <w:spacing w:after="1" w:line="240" w:lineRule="atLeast"/>
        <w:jc w:val="center"/>
      </w:pPr>
      <w:r>
        <w:t>САРАТОВСКОЙ ОБЛАСТИ</w:t>
      </w:r>
    </w:p>
    <w:p w:rsidR="006B32E2" w:rsidRDefault="006B32E2" w:rsidP="006B32E2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6116"/>
        <w:gridCol w:w="2939"/>
      </w:tblGrid>
      <w:tr w:rsidR="006B32E2" w:rsidTr="00EB6A9B">
        <w:tc>
          <w:tcPr>
            <w:tcW w:w="0" w:type="auto"/>
            <w:gridSpan w:val="2"/>
            <w:vAlign w:val="center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Наименование характеристики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Источник данных</w:t>
            </w:r>
          </w:p>
        </w:tc>
      </w:tr>
      <w:tr w:rsidR="006B32E2" w:rsidTr="00EB6A9B">
        <w:tc>
          <w:tcPr>
            <w:tcW w:w="0" w:type="auto"/>
            <w:gridSpan w:val="3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I. Нормативные характеристики налогового расхода Яблоново-Гайского</w:t>
            </w:r>
          </w:p>
          <w:p w:rsidR="006B32E2" w:rsidRDefault="006B32E2" w:rsidP="00EB6A9B">
            <w:pPr>
              <w:spacing w:after="1" w:line="240" w:lineRule="atLeast"/>
              <w:jc w:val="center"/>
            </w:pPr>
            <w:r>
              <w:t>муниципального  образования</w:t>
            </w:r>
          </w:p>
          <w:p w:rsidR="006B32E2" w:rsidRDefault="006B32E2" w:rsidP="00EB6A9B">
            <w:pPr>
              <w:spacing w:after="1" w:line="240" w:lineRule="atLeast"/>
              <w:jc w:val="center"/>
              <w:outlineLvl w:val="2"/>
            </w:pPr>
            <w:r>
              <w:t>Ивантеевского муниципального района</w:t>
            </w:r>
          </w:p>
        </w:tc>
      </w:tr>
      <w:tr w:rsidR="006B32E2" w:rsidTr="00EB6A9B">
        <w:trPr>
          <w:trHeight w:val="249"/>
        </w:trPr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Наименование налога, по которому предусматривается налоговый расход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B32E2" w:rsidTr="00EB6A9B">
        <w:trPr>
          <w:trHeight w:val="313"/>
        </w:trPr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Куратор налогового расхода - орган исполнительной власти муниципального  образования</w:t>
            </w:r>
          </w:p>
          <w:p w:rsidR="006B32E2" w:rsidRDefault="006B32E2" w:rsidP="00EB6A9B">
            <w:pPr>
              <w:spacing w:after="1" w:line="240" w:lineRule="atLeast"/>
            </w:pP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орган исполнительной власти муниципального  образования</w:t>
            </w:r>
          </w:p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в соответствии с Положением о порядке формирования перечня налоговых расходов 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  <w:p w:rsidR="006B32E2" w:rsidRDefault="006B32E2" w:rsidP="00EB6A9B">
            <w:pPr>
              <w:spacing w:after="1" w:line="240" w:lineRule="atLeast"/>
              <w:jc w:val="center"/>
            </w:pPr>
          </w:p>
        </w:tc>
      </w:tr>
      <w:tr w:rsidR="006B32E2" w:rsidTr="00EB6A9B">
        <w:trPr>
          <w:trHeight w:val="166"/>
        </w:trPr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Целевая категория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Дата начала действия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B32E2" w:rsidTr="00EB6A9B">
        <w:tc>
          <w:tcPr>
            <w:tcW w:w="0" w:type="auto"/>
            <w:gridSpan w:val="3"/>
          </w:tcPr>
          <w:p w:rsidR="006B32E2" w:rsidRDefault="006B32E2" w:rsidP="00EB6A9B">
            <w:pPr>
              <w:spacing w:after="1" w:line="240" w:lineRule="atLeast"/>
              <w:jc w:val="center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Цели предоставления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Наименование муниципальной  программы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Наименования структурных элементов муниципальной 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Показатели (индикаторы) достижения целей предоставления налогового расхода, в том числе показатели муниципальной  программы муниципального образования и ее структурных элементов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ее структурных элементов на текущий финансовый год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B32E2" w:rsidTr="00EB6A9B"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</w:pPr>
            <w:r>
              <w:t>Плановые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и ее структурных элементов на очередной финансовый год и на плановый период</w:t>
            </w:r>
          </w:p>
        </w:tc>
        <w:tc>
          <w:tcPr>
            <w:tcW w:w="0" w:type="auto"/>
          </w:tcPr>
          <w:p w:rsidR="006B32E2" w:rsidRDefault="006B32E2" w:rsidP="00EB6A9B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</w:tbl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spacing w:after="1" w:line="240" w:lineRule="atLeast"/>
        <w:jc w:val="both"/>
      </w:pPr>
    </w:p>
    <w:p w:rsidR="006B32E2" w:rsidRDefault="006B32E2" w:rsidP="006B32E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2E2" w:rsidRPr="005866FC" w:rsidRDefault="006B32E2" w:rsidP="006B32E2">
      <w:pPr>
        <w:rPr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Default="006B32E2" w:rsidP="006B32E2">
      <w:pPr>
        <w:ind w:firstLine="708"/>
        <w:jc w:val="both"/>
        <w:rPr>
          <w:sz w:val="28"/>
          <w:szCs w:val="28"/>
        </w:rPr>
      </w:pPr>
    </w:p>
    <w:p w:rsidR="006B32E2" w:rsidRPr="00B05A4B" w:rsidRDefault="006B32E2" w:rsidP="00B05A4B">
      <w:pPr>
        <w:ind w:firstLine="708"/>
        <w:jc w:val="both"/>
        <w:rPr>
          <w:sz w:val="28"/>
          <w:szCs w:val="28"/>
        </w:rPr>
      </w:pPr>
    </w:p>
    <w:sectPr w:rsidR="006B32E2" w:rsidRPr="00B05A4B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4B"/>
    <w:rsid w:val="00223135"/>
    <w:rsid w:val="002B5675"/>
    <w:rsid w:val="00327D44"/>
    <w:rsid w:val="004478E9"/>
    <w:rsid w:val="005D4691"/>
    <w:rsid w:val="006B32E2"/>
    <w:rsid w:val="006C5C33"/>
    <w:rsid w:val="00914F6B"/>
    <w:rsid w:val="0093235E"/>
    <w:rsid w:val="00B05A4B"/>
    <w:rsid w:val="00BE0B58"/>
    <w:rsid w:val="00E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067A6-0948-4F72-84E9-A0578601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r580</cp:lastModifiedBy>
  <cp:revision>5</cp:revision>
  <cp:lastPrinted>2019-12-09T04:26:00Z</cp:lastPrinted>
  <dcterms:created xsi:type="dcterms:W3CDTF">2019-11-29T06:42:00Z</dcterms:created>
  <dcterms:modified xsi:type="dcterms:W3CDTF">2019-12-25T05:29:00Z</dcterms:modified>
</cp:coreProperties>
</file>