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6A" w:rsidRDefault="00A72329">
      <w:pPr>
        <w:spacing w:after="0" w:line="240" w:lineRule="auto"/>
        <w:jc w:val="right"/>
        <w:textAlignment w:val="baseline"/>
        <w:rPr>
          <w:rFonts w:ascii="Times New Roman" w:hAnsi="Times New Roman"/>
          <w:b/>
          <w:bCs/>
          <w:sz w:val="28"/>
          <w:szCs w:val="28"/>
        </w:rPr>
      </w:pPr>
      <w:r>
        <w:rPr>
          <w:rFonts w:ascii="Times New Roman" w:eastAsia="Times New Roman" w:hAnsi="Times New Roman" w:cs="Times New Roman"/>
          <w:b/>
          <w:bCs/>
          <w:color w:val="000000"/>
          <w:sz w:val="28"/>
          <w:szCs w:val="28"/>
          <w:lang w:eastAsia="ru-RU"/>
        </w:rPr>
        <w:t> </w:t>
      </w:r>
    </w:p>
    <w:p w:rsidR="00EF096A" w:rsidRDefault="00A72329">
      <w:pPr>
        <w:spacing w:before="1332" w:line="300" w:lineRule="exact"/>
        <w:jc w:val="center"/>
      </w:pPr>
      <w:r>
        <w:rPr>
          <w:noProof/>
          <w:lang w:eastAsia="ru-RU"/>
        </w:rPr>
        <w:drawing>
          <wp:inline distT="0" distB="0" distL="0" distR="0">
            <wp:extent cx="79057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790575" cy="1009650"/>
                    </a:xfrm>
                    <a:prstGeom prst="rect">
                      <a:avLst/>
                    </a:prstGeom>
                  </pic:spPr>
                </pic:pic>
              </a:graphicData>
            </a:graphic>
          </wp:inline>
        </w:drawing>
      </w:r>
    </w:p>
    <w:p w:rsidR="00EF096A" w:rsidRPr="00A72329" w:rsidRDefault="00A72329" w:rsidP="00A72329">
      <w:pPr>
        <w:spacing w:after="0" w:line="240" w:lineRule="auto"/>
        <w:jc w:val="center"/>
        <w:rPr>
          <w:rFonts w:ascii="Times New Roman" w:hAnsi="Times New Roman"/>
          <w:b/>
          <w:bCs/>
          <w:sz w:val="28"/>
          <w:szCs w:val="28"/>
        </w:rPr>
      </w:pPr>
      <w:r>
        <w:rPr>
          <w:rFonts w:ascii="Times New Roman" w:hAnsi="Times New Roman" w:cs="Times New Roman"/>
          <w:b/>
          <w:bCs/>
          <w:sz w:val="26"/>
          <w:szCs w:val="26"/>
        </w:rPr>
        <w:t>АДМИНИСТРАЦИЯ</w:t>
      </w:r>
    </w:p>
    <w:p w:rsidR="00EF096A" w:rsidRPr="00A72329" w:rsidRDefault="00A72329" w:rsidP="00A72329">
      <w:pPr>
        <w:spacing w:after="0" w:line="240" w:lineRule="auto"/>
        <w:jc w:val="center"/>
        <w:rPr>
          <w:rFonts w:cs="Times New Roman"/>
          <w:sz w:val="28"/>
          <w:szCs w:val="28"/>
        </w:rPr>
      </w:pPr>
      <w:r w:rsidRPr="00A72329">
        <w:rPr>
          <w:rFonts w:ascii="Times New Roman" w:hAnsi="Times New Roman" w:cs="Times New Roman"/>
          <w:b/>
          <w:bCs/>
          <w:sz w:val="28"/>
          <w:szCs w:val="28"/>
        </w:rPr>
        <w:t xml:space="preserve">ИВАНТЕЕВСКОГО МУНИЦИПАЛЬНОГО РАЙОНА  </w:t>
      </w:r>
    </w:p>
    <w:p w:rsidR="00EF096A" w:rsidRDefault="00A72329" w:rsidP="00A72329">
      <w:pPr>
        <w:spacing w:after="0" w:line="240" w:lineRule="auto"/>
        <w:jc w:val="center"/>
        <w:rPr>
          <w:rFonts w:cs="Times New Roman"/>
        </w:rPr>
      </w:pPr>
      <w:r w:rsidRPr="00A72329">
        <w:rPr>
          <w:rFonts w:ascii="Times New Roman" w:hAnsi="Times New Roman" w:cs="Times New Roman"/>
          <w:b/>
          <w:bCs/>
          <w:sz w:val="28"/>
          <w:szCs w:val="28"/>
        </w:rPr>
        <w:t>САРАТОВСКОЙ ОБЛАСТИ</w:t>
      </w:r>
    </w:p>
    <w:p w:rsidR="00EF096A" w:rsidRDefault="00EF096A">
      <w:pPr>
        <w:pStyle w:val="cde8e6ede8e9eaeeebeeedf2e8f2f3eb"/>
        <w:jc w:val="center"/>
        <w:rPr>
          <w:rFonts w:ascii="Times New Roman" w:hAnsi="Times New Roman"/>
          <w:b/>
          <w:bCs/>
        </w:rPr>
      </w:pPr>
    </w:p>
    <w:p w:rsidR="00EF096A" w:rsidRDefault="00EF096A">
      <w:pPr>
        <w:pStyle w:val="ConsPlusNormal"/>
        <w:jc w:val="center"/>
        <w:rPr>
          <w:b/>
          <w:bCs/>
        </w:rPr>
      </w:pPr>
    </w:p>
    <w:p w:rsidR="00EF096A" w:rsidRPr="00A72329" w:rsidRDefault="00A72329">
      <w:pPr>
        <w:pStyle w:val="ConsPlusNormal"/>
        <w:jc w:val="center"/>
        <w:rPr>
          <w:b/>
          <w:bCs/>
          <w:sz w:val="28"/>
          <w:szCs w:val="28"/>
        </w:rPr>
      </w:pPr>
      <w:r w:rsidRPr="00A72329">
        <w:rPr>
          <w:b/>
          <w:bCs/>
          <w:sz w:val="28"/>
          <w:szCs w:val="28"/>
        </w:rPr>
        <w:t>ПОСТАНОВЛЕНИЕ</w:t>
      </w:r>
    </w:p>
    <w:p w:rsidR="00EF096A" w:rsidRDefault="00845DD0" w:rsidP="00845DD0">
      <w:pPr>
        <w:pStyle w:val="ConsPlusNormal"/>
        <w:tabs>
          <w:tab w:val="left" w:pos="8010"/>
        </w:tabs>
        <w:rPr>
          <w:b/>
          <w:bCs/>
        </w:rPr>
      </w:pPr>
      <w:r>
        <w:rPr>
          <w:b/>
          <w:bCs/>
        </w:rPr>
        <w:tab/>
      </w:r>
    </w:p>
    <w:p w:rsidR="00EF096A" w:rsidRPr="00A72329" w:rsidRDefault="00A72329">
      <w:pPr>
        <w:pStyle w:val="ConsPlusNormal"/>
        <w:rPr>
          <w:bCs/>
          <w:sz w:val="28"/>
          <w:szCs w:val="28"/>
        </w:rPr>
      </w:pPr>
      <w:r w:rsidRPr="00A72329">
        <w:rPr>
          <w:bCs/>
          <w:sz w:val="28"/>
          <w:szCs w:val="28"/>
          <w:u w:val="single"/>
        </w:rPr>
        <w:t>От</w:t>
      </w:r>
      <w:r w:rsidR="009C6C84">
        <w:rPr>
          <w:bCs/>
          <w:sz w:val="28"/>
          <w:szCs w:val="28"/>
          <w:u w:val="single"/>
        </w:rPr>
        <w:t xml:space="preserve">  </w:t>
      </w:r>
      <w:r w:rsidR="00606A40">
        <w:rPr>
          <w:bCs/>
          <w:sz w:val="28"/>
          <w:szCs w:val="28"/>
          <w:u w:val="single"/>
        </w:rPr>
        <w:t>10.08.2021</w:t>
      </w:r>
      <w:r w:rsidR="009C6C84">
        <w:rPr>
          <w:bCs/>
          <w:sz w:val="28"/>
          <w:szCs w:val="28"/>
          <w:u w:val="single"/>
        </w:rPr>
        <w:t xml:space="preserve"> </w:t>
      </w:r>
      <w:r w:rsidRPr="00A72329">
        <w:rPr>
          <w:bCs/>
          <w:sz w:val="28"/>
          <w:szCs w:val="28"/>
          <w:u w:val="single"/>
        </w:rPr>
        <w:t xml:space="preserve"> № </w:t>
      </w:r>
      <w:r w:rsidR="00606A40">
        <w:rPr>
          <w:bCs/>
          <w:sz w:val="28"/>
          <w:szCs w:val="28"/>
          <w:u w:val="single"/>
        </w:rPr>
        <w:t>345</w:t>
      </w:r>
    </w:p>
    <w:p w:rsidR="00EF096A" w:rsidRPr="00A72329" w:rsidRDefault="00A72329">
      <w:pPr>
        <w:pStyle w:val="ConsPlusNormal"/>
        <w:jc w:val="center"/>
        <w:rPr>
          <w:bCs/>
        </w:rPr>
      </w:pPr>
      <w:r w:rsidRPr="00A72329">
        <w:rPr>
          <w:bCs/>
        </w:rPr>
        <w:t>с.Ивантеевка</w:t>
      </w:r>
    </w:p>
    <w:p w:rsidR="00EF096A" w:rsidRDefault="00EF096A">
      <w:pPr>
        <w:pStyle w:val="ConsPlusNormal"/>
        <w:jc w:val="center"/>
        <w:rPr>
          <w:b/>
          <w:bCs/>
        </w:rPr>
      </w:pPr>
    </w:p>
    <w:p w:rsidR="00EF096A" w:rsidRDefault="00EF096A">
      <w:pPr>
        <w:pStyle w:val="ConsPlusNormal"/>
        <w:jc w:val="center"/>
      </w:pPr>
    </w:p>
    <w:p w:rsidR="009C6C84" w:rsidRDefault="009C6C84" w:rsidP="009C6C84">
      <w:pPr>
        <w:pStyle w:val="ConsPlusNormal"/>
        <w:tabs>
          <w:tab w:val="left" w:pos="180"/>
        </w:tabs>
        <w:rPr>
          <w:b/>
          <w:sz w:val="28"/>
          <w:szCs w:val="28"/>
        </w:rPr>
      </w:pPr>
      <w:r w:rsidRPr="009C6C84">
        <w:rPr>
          <w:b/>
          <w:sz w:val="28"/>
          <w:szCs w:val="28"/>
        </w:rPr>
        <w:t xml:space="preserve">О внесении изменений в </w:t>
      </w:r>
    </w:p>
    <w:p w:rsidR="00EF096A" w:rsidRPr="009C6C84" w:rsidRDefault="009C6C84" w:rsidP="009C6C84">
      <w:pPr>
        <w:pStyle w:val="ConsPlusNormal"/>
        <w:tabs>
          <w:tab w:val="left" w:pos="180"/>
        </w:tabs>
        <w:rPr>
          <w:b/>
          <w:sz w:val="28"/>
          <w:szCs w:val="28"/>
        </w:rPr>
      </w:pPr>
      <w:r w:rsidRPr="009C6C84">
        <w:rPr>
          <w:b/>
          <w:sz w:val="28"/>
          <w:szCs w:val="28"/>
        </w:rPr>
        <w:t>постановление</w:t>
      </w:r>
    </w:p>
    <w:p w:rsidR="009C6C84" w:rsidRPr="009C6C84" w:rsidRDefault="009C6C84" w:rsidP="009C6C84">
      <w:pPr>
        <w:pStyle w:val="ConsPlusNormal"/>
        <w:tabs>
          <w:tab w:val="left" w:pos="180"/>
        </w:tabs>
        <w:rPr>
          <w:b/>
          <w:sz w:val="28"/>
          <w:szCs w:val="28"/>
        </w:rPr>
      </w:pPr>
      <w:r w:rsidRPr="009C6C84">
        <w:rPr>
          <w:b/>
          <w:sz w:val="28"/>
          <w:szCs w:val="28"/>
        </w:rPr>
        <w:t>№ 45 от 01.02.2021 года</w:t>
      </w:r>
    </w:p>
    <w:p w:rsidR="00A72329" w:rsidRPr="00A72329" w:rsidRDefault="009C6C84">
      <w:pPr>
        <w:pStyle w:val="ConsPlusNormal"/>
        <w:rPr>
          <w:b/>
          <w:bCs/>
          <w:sz w:val="28"/>
          <w:szCs w:val="28"/>
        </w:rPr>
      </w:pPr>
      <w:r>
        <w:rPr>
          <w:b/>
          <w:bCs/>
          <w:sz w:val="28"/>
          <w:szCs w:val="28"/>
        </w:rPr>
        <w:t>«</w:t>
      </w:r>
      <w:r w:rsidR="00A72329" w:rsidRPr="00A72329">
        <w:rPr>
          <w:b/>
          <w:bCs/>
          <w:sz w:val="28"/>
          <w:szCs w:val="28"/>
        </w:rPr>
        <w:t xml:space="preserve">Об утверждении Положения </w:t>
      </w:r>
    </w:p>
    <w:p w:rsidR="00EF096A" w:rsidRPr="00A72329" w:rsidRDefault="00A72329">
      <w:pPr>
        <w:pStyle w:val="ConsPlusNormal"/>
        <w:rPr>
          <w:sz w:val="28"/>
          <w:szCs w:val="28"/>
        </w:rPr>
      </w:pPr>
      <w:r w:rsidRPr="00A72329">
        <w:rPr>
          <w:b/>
          <w:bCs/>
          <w:sz w:val="28"/>
          <w:szCs w:val="28"/>
        </w:rPr>
        <w:t xml:space="preserve">«Об учетной политики </w:t>
      </w:r>
    </w:p>
    <w:p w:rsidR="00A72329" w:rsidRPr="00A72329" w:rsidRDefault="00A72329">
      <w:pPr>
        <w:pStyle w:val="ConsPlusNormal"/>
        <w:rPr>
          <w:b/>
          <w:bCs/>
          <w:sz w:val="28"/>
          <w:szCs w:val="28"/>
        </w:rPr>
      </w:pPr>
      <w:r w:rsidRPr="00A72329">
        <w:rPr>
          <w:b/>
          <w:bCs/>
          <w:sz w:val="28"/>
          <w:szCs w:val="28"/>
        </w:rPr>
        <w:t>для целей бухгалтерского учета</w:t>
      </w:r>
    </w:p>
    <w:p w:rsidR="00A72329" w:rsidRPr="00A72329" w:rsidRDefault="00A72329">
      <w:pPr>
        <w:pStyle w:val="ConsPlusNormal"/>
        <w:rPr>
          <w:b/>
          <w:bCs/>
          <w:sz w:val="28"/>
          <w:szCs w:val="28"/>
        </w:rPr>
      </w:pPr>
      <w:r w:rsidRPr="00A72329">
        <w:rPr>
          <w:b/>
          <w:bCs/>
          <w:sz w:val="28"/>
          <w:szCs w:val="28"/>
        </w:rPr>
        <w:t>администрации Ивантеевского</w:t>
      </w:r>
    </w:p>
    <w:p w:rsidR="00EF096A" w:rsidRPr="00A72329" w:rsidRDefault="00A72329">
      <w:pPr>
        <w:pStyle w:val="ConsPlusNormal"/>
        <w:rPr>
          <w:sz w:val="28"/>
          <w:szCs w:val="28"/>
        </w:rPr>
      </w:pPr>
      <w:r w:rsidRPr="00A72329">
        <w:rPr>
          <w:b/>
          <w:bCs/>
          <w:sz w:val="28"/>
          <w:szCs w:val="28"/>
        </w:rPr>
        <w:t>муниципального района»</w:t>
      </w:r>
      <w:r w:rsidR="009C6C84">
        <w:rPr>
          <w:b/>
          <w:bCs/>
          <w:sz w:val="28"/>
          <w:szCs w:val="28"/>
        </w:rPr>
        <w:t>»</w:t>
      </w:r>
    </w:p>
    <w:p w:rsidR="00EF096A" w:rsidRDefault="00EF096A">
      <w:pPr>
        <w:pStyle w:val="ConsPlusNormal"/>
        <w:rPr>
          <w:b/>
          <w:bCs/>
          <w:sz w:val="26"/>
          <w:szCs w:val="26"/>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A72329">
      <w:pPr>
        <w:spacing w:after="0" w:line="240" w:lineRule="auto"/>
        <w:textAlignment w:val="baseline"/>
      </w:pPr>
      <w:r>
        <w:rPr>
          <w:rFonts w:ascii="Times New Roman" w:eastAsia="Times New Roman" w:hAnsi="Times New Roman" w:cs="Times New Roman"/>
          <w:color w:val="000000"/>
          <w:sz w:val="28"/>
          <w:szCs w:val="28"/>
          <w:lang w:eastAsia="ru-RU"/>
        </w:rPr>
        <w:t xml:space="preserve">          В соответствии с</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Законом от 06.12.2011 № 402-ФЗ "О бухгалтерском учете",</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 xml:space="preserve"> Федерального стандарта «Учетная политика, оценочные значения и ошибки» (утв.</w:t>
      </w: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eastAsia="ru-RU"/>
        </w:rPr>
        <w:t>приказом Минфина от 30.12.2017 № 274н) , администрация Ивантеевского муниципального района  ПОСТАНОВЛЯЕТ: </w:t>
      </w:r>
    </w:p>
    <w:p w:rsidR="00EF096A" w:rsidRDefault="00A72329">
      <w:pPr>
        <w:spacing w:after="0" w:line="240" w:lineRule="auto"/>
        <w:textAlignment w:val="baseline"/>
      </w:pPr>
      <w:r>
        <w:rPr>
          <w:rFonts w:ascii="Times New Roman" w:eastAsia="Times New Roman" w:hAnsi="Times New Roman" w:cs="Times New Roman"/>
          <w:color w:val="000000"/>
          <w:sz w:val="28"/>
          <w:szCs w:val="28"/>
          <w:lang w:eastAsia="ru-RU"/>
        </w:rPr>
        <w:t xml:space="preserve">      1. </w:t>
      </w:r>
      <w:r w:rsidR="009C6C84">
        <w:rPr>
          <w:rFonts w:ascii="Times New Roman" w:eastAsia="Times New Roman" w:hAnsi="Times New Roman" w:cs="Times New Roman"/>
          <w:color w:val="000000"/>
          <w:sz w:val="28"/>
          <w:szCs w:val="28"/>
          <w:lang w:eastAsia="ru-RU"/>
        </w:rPr>
        <w:t>Внести изменения в постановление администрации Ивантеевского муниципального района № 45 от 01.02.2021 года «Об утверждении Положения «Об учетной политики для целей бухгалтерского учета администрации Ивантеевского муниципального района» от 01.02.2021 года № 4</w:t>
      </w:r>
      <w:r w:rsidR="00845DD0">
        <w:rPr>
          <w:rFonts w:ascii="Times New Roman" w:eastAsia="Times New Roman" w:hAnsi="Times New Roman" w:cs="Times New Roman"/>
          <w:color w:val="000000"/>
          <w:sz w:val="28"/>
          <w:szCs w:val="28"/>
          <w:lang w:eastAsia="ru-RU"/>
        </w:rPr>
        <w:t>5</w:t>
      </w:r>
      <w:r w:rsidR="009C6C84">
        <w:rPr>
          <w:rFonts w:ascii="Times New Roman" w:eastAsia="Times New Roman" w:hAnsi="Times New Roman" w:cs="Times New Roman"/>
          <w:color w:val="000000"/>
          <w:sz w:val="28"/>
          <w:szCs w:val="28"/>
          <w:lang w:eastAsia="ru-RU"/>
        </w:rPr>
        <w:t>, изложить  приложения № 1,2,3</w:t>
      </w:r>
      <w:r w:rsidR="00845DD0">
        <w:rPr>
          <w:rFonts w:ascii="Times New Roman" w:eastAsia="Times New Roman" w:hAnsi="Times New Roman" w:cs="Times New Roman"/>
          <w:color w:val="000000"/>
          <w:sz w:val="28"/>
          <w:szCs w:val="28"/>
          <w:lang w:eastAsia="ru-RU"/>
        </w:rPr>
        <w:t xml:space="preserve"> в новой редакции</w:t>
      </w:r>
      <w:r>
        <w:rPr>
          <w:rFonts w:ascii="Times New Roman" w:eastAsia="Times New Roman" w:hAnsi="Times New Roman" w:cs="Times New Roman"/>
          <w:color w:val="000000"/>
          <w:sz w:val="28"/>
          <w:szCs w:val="28"/>
          <w:lang w:eastAsia="ru-RU"/>
        </w:rPr>
        <w:t>. </w:t>
      </w:r>
    </w:p>
    <w:p w:rsidR="00EF096A" w:rsidRDefault="00A7232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  </w:t>
      </w:r>
      <w:r w:rsidR="00845DD0">
        <w:rPr>
          <w:rFonts w:ascii="Times New Roman" w:hAnsi="Times New Roman" w:cs="Times New Roman"/>
          <w:sz w:val="28"/>
          <w:szCs w:val="28"/>
        </w:rPr>
        <w:t>2</w:t>
      </w:r>
      <w:r>
        <w:rPr>
          <w:rFonts w:ascii="Times New Roman" w:hAnsi="Times New Roman" w:cs="Times New Roman"/>
          <w:sz w:val="28"/>
          <w:szCs w:val="28"/>
        </w:rPr>
        <w:t xml:space="preserve">. Контроль за  исполнением настоящего постановления возложить на первого заместителя главы администрации Ивантеевского муниципального района </w:t>
      </w:r>
      <w:proofErr w:type="spellStart"/>
      <w:r>
        <w:rPr>
          <w:rFonts w:ascii="Times New Roman" w:hAnsi="Times New Roman" w:cs="Times New Roman"/>
          <w:sz w:val="28"/>
          <w:szCs w:val="28"/>
        </w:rPr>
        <w:t>Болмосова</w:t>
      </w:r>
      <w:proofErr w:type="spellEnd"/>
      <w:r>
        <w:rPr>
          <w:rFonts w:ascii="Times New Roman" w:hAnsi="Times New Roman" w:cs="Times New Roman"/>
          <w:sz w:val="28"/>
          <w:szCs w:val="28"/>
        </w:rPr>
        <w:t xml:space="preserve"> В.А.</w:t>
      </w: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A72329">
      <w:pPr>
        <w:spacing w:after="0"/>
      </w:pPr>
      <w:r>
        <w:rPr>
          <w:rFonts w:ascii="Times New Roman" w:hAnsi="Times New Roman" w:cs="Times New Roman"/>
          <w:b/>
          <w:bCs/>
          <w:sz w:val="28"/>
          <w:szCs w:val="28"/>
        </w:rPr>
        <w:t>Глава Ивантеевского</w:t>
      </w:r>
    </w:p>
    <w:p w:rsidR="00EF096A" w:rsidRDefault="00A72329">
      <w:pPr>
        <w:rPr>
          <w:rFonts w:ascii="Times New Roman" w:hAnsi="Times New Roman" w:cs="Times New Roman"/>
          <w:sz w:val="28"/>
          <w:szCs w:val="28"/>
        </w:rPr>
      </w:pPr>
      <w:r>
        <w:rPr>
          <w:rFonts w:ascii="Times New Roman" w:hAnsi="Times New Roman" w:cs="Times New Roman"/>
          <w:b/>
          <w:bCs/>
          <w:sz w:val="28"/>
          <w:szCs w:val="28"/>
        </w:rPr>
        <w:t xml:space="preserve">муниципального района                                                               В.В.Басов     </w:t>
      </w: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bookmarkStart w:id="0" w:name="__DdeLink__64_1675271708"/>
      <w:bookmarkEnd w:id="0"/>
    </w:p>
    <w:p w:rsidR="00A72329" w:rsidRDefault="00A72329">
      <w:pPr>
        <w:spacing w:after="0" w:line="240" w:lineRule="auto"/>
        <w:jc w:val="right"/>
        <w:textAlignment w:val="baseline"/>
        <w:rPr>
          <w:rFonts w:ascii="Times New Roman" w:eastAsia="Times New Roman" w:hAnsi="Times New Roman" w:cs="Times New Roman"/>
          <w:color w:val="000000"/>
          <w:sz w:val="24"/>
          <w:szCs w:val="24"/>
          <w:lang w:eastAsia="ru-RU"/>
        </w:rPr>
      </w:pPr>
    </w:p>
    <w:p w:rsidR="00A72329" w:rsidRDefault="00A72329">
      <w:pPr>
        <w:spacing w:after="0" w:line="240" w:lineRule="auto"/>
        <w:jc w:val="right"/>
        <w:textAlignment w:val="baseline"/>
        <w:rPr>
          <w:rFonts w:ascii="Times New Roman" w:eastAsia="Times New Roman" w:hAnsi="Times New Roman" w:cs="Times New Roman"/>
          <w:color w:val="000000"/>
          <w:sz w:val="24"/>
          <w:szCs w:val="24"/>
          <w:lang w:eastAsia="ru-RU"/>
        </w:rPr>
      </w:pPr>
    </w:p>
    <w:p w:rsidR="00A72329" w:rsidRDefault="00A72329">
      <w:pPr>
        <w:spacing w:after="0" w:line="240" w:lineRule="auto"/>
        <w:jc w:val="right"/>
        <w:textAlignment w:val="baseline"/>
        <w:rPr>
          <w:rFonts w:ascii="Times New Roman" w:eastAsia="Times New Roman" w:hAnsi="Times New Roman" w:cs="Times New Roman"/>
          <w:color w:val="000000"/>
          <w:sz w:val="24"/>
          <w:szCs w:val="24"/>
          <w:lang w:eastAsia="ru-RU"/>
        </w:rPr>
      </w:pPr>
    </w:p>
    <w:p w:rsidR="00EF096A" w:rsidRPr="00606A40" w:rsidRDefault="00A72329">
      <w:pPr>
        <w:spacing w:after="0" w:line="240" w:lineRule="auto"/>
        <w:jc w:val="right"/>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Приложение </w:t>
      </w:r>
      <w:r>
        <w:rPr>
          <w:rFonts w:ascii="Times New Roman" w:eastAsia="Times New Roman" w:hAnsi="Times New Roman" w:cs="Times New Roman"/>
          <w:color w:val="000000"/>
          <w:sz w:val="24"/>
          <w:szCs w:val="24"/>
          <w:lang w:eastAsia="ru-RU"/>
        </w:rPr>
        <w:br/>
        <w:t>к постановлению от</w:t>
      </w:r>
      <w:r>
        <w:rPr>
          <w:rFonts w:ascii="Times New Roman" w:eastAsia="Times New Roman" w:hAnsi="Times New Roman" w:cs="Times New Roman"/>
          <w:color w:val="000000"/>
          <w:sz w:val="24"/>
          <w:szCs w:val="24"/>
          <w:lang w:val="en-US" w:eastAsia="ru-RU"/>
        </w:rPr>
        <w:t> </w:t>
      </w:r>
      <w:r w:rsidR="00606A40">
        <w:rPr>
          <w:rFonts w:ascii="Times New Roman" w:eastAsia="Times New Roman" w:hAnsi="Times New Roman" w:cs="Times New Roman"/>
          <w:color w:val="000000"/>
          <w:sz w:val="24"/>
          <w:szCs w:val="24"/>
          <w:lang w:eastAsia="ru-RU"/>
        </w:rPr>
        <w:t>10.08.2021</w:t>
      </w:r>
    </w:p>
    <w:p w:rsidR="00EF096A" w:rsidRDefault="00A72329" w:rsidP="00845DD0">
      <w:pPr>
        <w:tabs>
          <w:tab w:val="left" w:pos="7260"/>
        </w:tabs>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r w:rsidR="00845DD0">
        <w:rPr>
          <w:rFonts w:ascii="Times New Roman" w:eastAsia="Times New Roman" w:hAnsi="Times New Roman" w:cs="Times New Roman"/>
          <w:color w:val="000000"/>
          <w:sz w:val="24"/>
          <w:szCs w:val="24"/>
          <w:lang w:eastAsia="ru-RU"/>
        </w:rPr>
        <w:tab/>
        <w:t>№</w:t>
      </w:r>
      <w:r w:rsidR="00606A40">
        <w:rPr>
          <w:rFonts w:ascii="Times New Roman" w:eastAsia="Times New Roman" w:hAnsi="Times New Roman" w:cs="Times New Roman"/>
          <w:color w:val="000000"/>
          <w:sz w:val="24"/>
          <w:szCs w:val="24"/>
          <w:lang w:eastAsia="ru-RU"/>
        </w:rPr>
        <w:t xml:space="preserve"> 345</w:t>
      </w:r>
    </w:p>
    <w:p w:rsidR="00EF096A" w:rsidRDefault="00A72329">
      <w:pPr>
        <w:spacing w:after="0" w:line="240" w:lineRule="auto"/>
        <w:jc w:val="center"/>
        <w:textAlignment w:val="baseline"/>
      </w:pPr>
      <w:r>
        <w:rPr>
          <w:rFonts w:ascii="Times New Roman" w:eastAsia="Times New Roman" w:hAnsi="Times New Roman" w:cs="Times New Roman"/>
          <w:b/>
          <w:bCs/>
          <w:color w:val="000000"/>
          <w:sz w:val="24"/>
          <w:szCs w:val="24"/>
          <w:lang w:eastAsia="ru-RU"/>
        </w:rPr>
        <w:t>Положение об учетной</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политики для целей бухгалтерского учета</w:t>
      </w:r>
    </w:p>
    <w:p w:rsidR="00EF096A" w:rsidRDefault="00A72329">
      <w:pPr>
        <w:spacing w:after="0" w:line="240" w:lineRule="auto"/>
        <w:jc w:val="center"/>
        <w:textAlignment w:val="baseline"/>
      </w:pPr>
      <w:r>
        <w:rPr>
          <w:rFonts w:ascii="Times New Roman" w:eastAsia="Times New Roman" w:hAnsi="Times New Roman" w:cs="Times New Roman"/>
          <w:b/>
          <w:bCs/>
          <w:color w:val="000000"/>
          <w:sz w:val="24"/>
          <w:szCs w:val="24"/>
          <w:lang w:eastAsia="ru-RU"/>
        </w:rPr>
        <w:t xml:space="preserve">администрации Ивантеевского муниципального района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Саратовской области</w:t>
      </w:r>
      <w:r>
        <w:rPr>
          <w:rFonts w:ascii="Times New Roman" w:eastAsia="Times New Roman" w:hAnsi="Times New Roman" w:cs="Times New Roman"/>
          <w:color w:val="000000"/>
          <w:sz w:val="24"/>
          <w:szCs w:val="24"/>
          <w:lang w:eastAsia="ru-RU"/>
        </w:rPr>
        <w:t>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pPr>
      <w:r>
        <w:rPr>
          <w:rFonts w:ascii="Times New Roman" w:eastAsia="Times New Roman" w:hAnsi="Times New Roman" w:cs="Times New Roman"/>
          <w:color w:val="000000"/>
          <w:sz w:val="24"/>
          <w:szCs w:val="24"/>
          <w:lang w:eastAsia="ru-RU"/>
        </w:rPr>
        <w:t>Настоящее положение об учетной</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политики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 разработана в соответствии: </w:t>
      </w:r>
    </w:p>
    <w:p w:rsidR="00EF096A" w:rsidRDefault="00A72329">
      <w:pPr>
        <w:numPr>
          <w:ilvl w:val="0"/>
          <w:numId w:val="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01.12.2010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Единому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плану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счетов</w:t>
      </w:r>
      <w:proofErr w:type="spellEnd"/>
      <w:r>
        <w:rPr>
          <w:rFonts w:ascii="Times New Roman" w:eastAsia="Times New Roman" w:hAnsi="Times New Roman" w:cs="Times New Roman"/>
          <w:color w:val="000000"/>
          <w:sz w:val="24"/>
          <w:szCs w:val="24"/>
          <w:lang w:val="en-US" w:eastAsia="ru-RU"/>
        </w:rPr>
        <w:t xml:space="preserve"> № 157н);</w:t>
      </w:r>
      <w:r>
        <w:rPr>
          <w:rFonts w:ascii="Times New Roman" w:eastAsia="Times New Roman" w:hAnsi="Times New Roman" w:cs="Times New Roman"/>
          <w:color w:val="000000"/>
          <w:sz w:val="24"/>
          <w:szCs w:val="24"/>
          <w:lang w:eastAsia="ru-RU"/>
        </w:rPr>
        <w:t> </w:t>
      </w:r>
    </w:p>
    <w:p w:rsidR="00EF096A" w:rsidRDefault="00A7232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16.12.2010 № 174н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Плана счетов бухгалтерского учета бюджетных учреждений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 174н);</w:t>
      </w:r>
      <w:r>
        <w:rPr>
          <w:rFonts w:ascii="Times New Roman" w:eastAsia="Times New Roman" w:hAnsi="Times New Roman" w:cs="Times New Roman"/>
          <w:color w:val="000000"/>
          <w:sz w:val="24"/>
          <w:szCs w:val="24"/>
          <w:lang w:eastAsia="ru-RU"/>
        </w:rPr>
        <w:t> </w:t>
      </w:r>
    </w:p>
    <w:p w:rsidR="00EF096A" w:rsidRDefault="00A7232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06.06.2019 № 85н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 (далее – приказ № 85н); </w:t>
      </w:r>
    </w:p>
    <w:p w:rsidR="00EF096A" w:rsidRDefault="00A7232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29.11.2017 № 209н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«Об утверждении Порядка применения классификации операций сектора государственного управления» (далее – приказ № 209н); </w:t>
      </w:r>
    </w:p>
    <w:p w:rsidR="00EF096A" w:rsidRDefault="00A72329">
      <w:pPr>
        <w:numPr>
          <w:ilvl w:val="0"/>
          <w:numId w:val="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приказом Минфина от 30.03.2015 № 52н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приказ</w:t>
      </w:r>
      <w:proofErr w:type="spellEnd"/>
      <w:r>
        <w:rPr>
          <w:rFonts w:ascii="Times New Roman" w:eastAsia="Times New Roman" w:hAnsi="Times New Roman" w:cs="Times New Roman"/>
          <w:color w:val="000000"/>
          <w:sz w:val="24"/>
          <w:szCs w:val="24"/>
          <w:lang w:val="en-US" w:eastAsia="ru-RU"/>
        </w:rPr>
        <w:t xml:space="preserve"> № 52н);</w:t>
      </w:r>
      <w:r>
        <w:rPr>
          <w:rFonts w:ascii="Times New Roman" w:eastAsia="Times New Roman" w:hAnsi="Times New Roman" w:cs="Times New Roman"/>
          <w:color w:val="000000"/>
          <w:sz w:val="24"/>
          <w:szCs w:val="24"/>
          <w:lang w:eastAsia="ru-RU"/>
        </w:rPr>
        <w:t> </w:t>
      </w:r>
    </w:p>
    <w:p w:rsidR="00EF096A" w:rsidRDefault="00A72329">
      <w:pPr>
        <w:numPr>
          <w:ilvl w:val="0"/>
          <w:numId w:val="2"/>
        </w:numPr>
        <w:spacing w:after="0" w:line="240" w:lineRule="auto"/>
        <w:ind w:left="420" w:firstLine="0"/>
        <w:textAlignment w:val="baseline"/>
      </w:pPr>
      <w:r>
        <w:rPr>
          <w:rFonts w:ascii="Times New Roman" w:eastAsia="Times New Roman" w:hAnsi="Times New Roman" w:cs="Times New Roman"/>
          <w:color w:val="000000"/>
          <w:sz w:val="24"/>
          <w:szCs w:val="24"/>
          <w:lang w:eastAsia="ru-RU"/>
        </w:rPr>
        <w:t xml:space="preserve">федеральными стандартами бухгалтерского учета государственных финансов, утвержденными приказами Минфина от 31.12.2016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№256н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257н,  258н,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259н, </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260н</w:t>
      </w:r>
      <w:r>
        <w:rPr>
          <w:rFonts w:ascii="Times New Roman" w:eastAsia="Times New Roman" w:hAnsi="Times New Roman" w:cs="Times New Roman"/>
          <w:color w:val="000000"/>
          <w:sz w:val="24"/>
          <w:szCs w:val="24"/>
          <w:lang w:val="en-US" w:eastAsia="ru-RU"/>
        </w:rPr>
        <w:t> </w:t>
      </w:r>
      <w:r w:rsidRPr="00A723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274н,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275н,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277н, 278н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27.02.2018 № 32н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«Доходы»),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28.02.2018 № 34н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w:t>
      </w:r>
      <w:proofErr w:type="spellStart"/>
      <w:r>
        <w:rPr>
          <w:rFonts w:ascii="Times New Roman" w:eastAsia="Times New Roman" w:hAnsi="Times New Roman" w:cs="Times New Roman"/>
          <w:color w:val="000000"/>
          <w:sz w:val="24"/>
          <w:szCs w:val="24"/>
          <w:lang w:eastAsia="ru-RU"/>
        </w:rPr>
        <w:t>Непроизведенные</w:t>
      </w:r>
      <w:proofErr w:type="spellEnd"/>
      <w:r>
        <w:rPr>
          <w:rFonts w:ascii="Times New Roman" w:eastAsia="Times New Roman" w:hAnsi="Times New Roman" w:cs="Times New Roman"/>
          <w:color w:val="000000"/>
          <w:sz w:val="24"/>
          <w:szCs w:val="24"/>
          <w:lang w:eastAsia="ru-RU"/>
        </w:rPr>
        <w:t xml:space="preserve"> активы»), от 30.05.2018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№122н,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124н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«Влияние изменений курсов иностранных валют», СГС «Резервы»),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07.12.2018 № 256н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«Запасы»),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29.06.2018 № 145н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СГС «Долгосрочные договоры»), от 15.11.2019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181н,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183н,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184н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части исполнения полномочий получателя бюджетных средств учреждение ведет учет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06.12.2010 №162н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«Об утверждении плана счетов бюджетного учета и Инструкции по его применению»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далее</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Инструкция</w:t>
      </w:r>
      <w:proofErr w:type="spellEnd"/>
      <w:r>
        <w:rPr>
          <w:rFonts w:ascii="Times New Roman" w:eastAsia="Times New Roman" w:hAnsi="Times New Roman" w:cs="Times New Roman"/>
          <w:color w:val="000000"/>
          <w:sz w:val="24"/>
          <w:szCs w:val="24"/>
          <w:lang w:val="en-US" w:eastAsia="ru-RU"/>
        </w:rPr>
        <w:t xml:space="preserve"> № 162н).</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proofErr w:type="spellStart"/>
      <w:r>
        <w:rPr>
          <w:rFonts w:ascii="Times New Roman" w:eastAsia="Times New Roman" w:hAnsi="Times New Roman" w:cs="Times New Roman"/>
          <w:color w:val="000000"/>
          <w:sz w:val="24"/>
          <w:szCs w:val="24"/>
          <w:lang w:val="en-US" w:eastAsia="ru-RU"/>
        </w:rPr>
        <w:t>Используемые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термины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сокращения</w:t>
      </w:r>
      <w:proofErr w:type="spellEnd"/>
      <w:r>
        <w:rPr>
          <w:rFonts w:ascii="Times New Roman" w:eastAsia="Times New Roman" w:hAnsi="Times New Roman" w:cs="Times New Roman"/>
          <w:color w:val="000000"/>
          <w:sz w:val="24"/>
          <w:szCs w:val="24"/>
          <w:lang w:eastAsia="ru-RU"/>
        </w:rPr>
        <w:t> </w:t>
      </w:r>
    </w:p>
    <w:tbl>
      <w:tblPr>
        <w:tblW w:w="9631" w:type="dxa"/>
        <w:tblCellMar>
          <w:left w:w="7" w:type="dxa"/>
          <w:right w:w="7" w:type="dxa"/>
        </w:tblCellMar>
        <w:tblLook w:val="04A0"/>
      </w:tblPr>
      <w:tblGrid>
        <w:gridCol w:w="1741"/>
        <w:gridCol w:w="7890"/>
      </w:tblGrid>
      <w:tr w:rsidR="00EF096A">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lastRenderedPageBreak/>
              <w:t>Наименование</w:t>
            </w:r>
            <w:proofErr w:type="spellEnd"/>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color w:val="000000"/>
                <w:sz w:val="24"/>
                <w:szCs w:val="24"/>
                <w:lang w:eastAsia="ru-RU"/>
              </w:rPr>
              <w:t> </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Расшифровка</w:t>
            </w:r>
            <w:proofErr w:type="spellEnd"/>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color w:val="000000"/>
                <w:sz w:val="24"/>
                <w:szCs w:val="24"/>
                <w:lang w:eastAsia="ru-RU"/>
              </w:rPr>
              <w:t> </w:t>
            </w:r>
          </w:p>
        </w:tc>
      </w:tr>
      <w:tr w:rsidR="00EF096A">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Учреждение</w:t>
            </w:r>
            <w:proofErr w:type="spellEnd"/>
            <w:r>
              <w:rPr>
                <w:rFonts w:ascii="Times New Roman" w:eastAsia="Times New Roman" w:hAnsi="Times New Roman" w:cs="Times New Roman"/>
                <w:color w:val="000000"/>
                <w:sz w:val="24"/>
                <w:szCs w:val="24"/>
                <w:lang w:eastAsia="ru-RU"/>
              </w:rPr>
              <w:t> </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Администрация Ивантеевского муниципального района Саратовской области </w:t>
            </w:r>
          </w:p>
        </w:tc>
      </w:tr>
      <w:tr w:rsidR="00EF096A">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КБК</w:t>
            </w:r>
            <w:r>
              <w:rPr>
                <w:rFonts w:ascii="Times New Roman" w:eastAsia="Times New Roman" w:hAnsi="Times New Roman" w:cs="Times New Roman"/>
                <w:color w:val="000000"/>
                <w:sz w:val="24"/>
                <w:szCs w:val="24"/>
                <w:lang w:eastAsia="ru-RU"/>
              </w:rPr>
              <w:t> </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1–17-е разряды номера счета в соответствии с Рабочим планом счетов </w:t>
            </w:r>
          </w:p>
        </w:tc>
      </w:tr>
      <w:tr w:rsidR="00EF096A">
        <w:trPr>
          <w:trHeight w:val="300"/>
        </w:trPr>
        <w:tc>
          <w:tcPr>
            <w:tcW w:w="1741"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Х</w:t>
            </w:r>
            <w:r>
              <w:rPr>
                <w:rFonts w:ascii="Times New Roman" w:eastAsia="Times New Roman" w:hAnsi="Times New Roman" w:cs="Times New Roman"/>
                <w:color w:val="000000"/>
                <w:sz w:val="24"/>
                <w:szCs w:val="24"/>
                <w:lang w:eastAsia="ru-RU"/>
              </w:rPr>
              <w:t> </w:t>
            </w:r>
          </w:p>
        </w:tc>
        <w:tc>
          <w:tcPr>
            <w:tcW w:w="788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зависимости от того, в каком разряде номера счета бухучета стоит обозначение: </w:t>
            </w:r>
            <w:r>
              <w:rPr>
                <w:rFonts w:ascii="Times New Roman" w:eastAsia="Times New Roman" w:hAnsi="Times New Roman" w:cs="Times New Roman"/>
                <w:color w:val="000000"/>
                <w:sz w:val="24"/>
                <w:szCs w:val="24"/>
                <w:lang w:eastAsia="ru-RU"/>
              </w:rPr>
              <w:br/>
              <w:t>– 18-й разряд – код вида финансового обеспечения (деятельности); </w:t>
            </w:r>
            <w:r>
              <w:rPr>
                <w:rFonts w:ascii="Times New Roman" w:eastAsia="Times New Roman" w:hAnsi="Times New Roman" w:cs="Times New Roman"/>
                <w:color w:val="000000"/>
                <w:sz w:val="24"/>
                <w:szCs w:val="24"/>
                <w:lang w:eastAsia="ru-RU"/>
              </w:rPr>
              <w:br/>
              <w:t>– 26-й разряд – соответствующая подстатья КОСГУ </w:t>
            </w:r>
          </w:p>
        </w:tc>
      </w:tr>
    </w:tbl>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 </w:t>
      </w:r>
      <w:r>
        <w:rPr>
          <w:rFonts w:ascii="Times New Roman" w:eastAsia="Times New Roman" w:hAnsi="Times New Roman" w:cs="Times New Roman"/>
          <w:b/>
          <w:bCs/>
          <w:color w:val="000000"/>
          <w:sz w:val="24"/>
          <w:szCs w:val="24"/>
          <w:lang w:eastAsia="ru-RU"/>
        </w:rPr>
        <w:t>. Общие положения</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 Ответственным за ведение бухгалтерского учета в учреждении является заместитель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7 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Бухгалтерский учет в обособленных подразделениях учреждения, имеющих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лицевые счета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территориальных органах Федерального казначейства, ведут бухгалтерии этих подразделений.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В учреждении действуют постоянные комиссии: </w:t>
      </w:r>
    </w:p>
    <w:p w:rsidR="00EF096A" w:rsidRDefault="00A72329">
      <w:pPr>
        <w:numPr>
          <w:ilvl w:val="0"/>
          <w:numId w:val="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комиссия по поступлению и выбытию активов (приложение 1); </w:t>
      </w:r>
    </w:p>
    <w:p w:rsidR="00EF096A" w:rsidRDefault="00A72329">
      <w:pPr>
        <w:numPr>
          <w:ilvl w:val="0"/>
          <w:numId w:val="3"/>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инвентаризационная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комиссия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приложение</w:t>
      </w:r>
      <w:proofErr w:type="spellEnd"/>
      <w:r>
        <w:rPr>
          <w:rFonts w:ascii="Times New Roman" w:eastAsia="Times New Roman" w:hAnsi="Times New Roman" w:cs="Times New Roman"/>
          <w:color w:val="000000"/>
          <w:sz w:val="24"/>
          <w:szCs w:val="24"/>
          <w:lang w:val="en-US" w:eastAsia="ru-RU"/>
        </w:rPr>
        <w:t xml:space="preserve"> 2);</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pPr>
      <w:r>
        <w:rPr>
          <w:rFonts w:ascii="Times New Roman" w:eastAsia="Times New Roman" w:hAnsi="Times New Roman" w:cs="Times New Roman"/>
          <w:color w:val="000000"/>
          <w:sz w:val="24"/>
          <w:szCs w:val="24"/>
          <w:lang w:eastAsia="ru-RU"/>
        </w:rPr>
        <w:t xml:space="preserve">4. При внесении изменений в положение об учетной политики заместитель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r>
        <w:rPr>
          <w:rFonts w:ascii="Times New Roman" w:eastAsia="Times New Roman" w:hAnsi="Times New Roman" w:cs="Times New Roman"/>
          <w:color w:val="000000"/>
          <w:sz w:val="24"/>
          <w:szCs w:val="24"/>
          <w:lang w:eastAsia="ru-RU"/>
        </w:rPr>
        <w:b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«Учетная политика, оценочные значения и ошибки».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II</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Технология</w:t>
      </w:r>
      <w:r>
        <w:rPr>
          <w:rFonts w:ascii="Times New Roman" w:eastAsia="Times New Roman" w:hAnsi="Times New Roman" w:cs="Times New Roman"/>
          <w:b/>
          <w:bCs/>
          <w:color w:val="000000"/>
          <w:sz w:val="24"/>
          <w:szCs w:val="24"/>
          <w:lang w:val="en-US" w:eastAsia="ru-RU"/>
        </w:rPr>
        <w:t>  </w:t>
      </w:r>
      <w:r>
        <w:rPr>
          <w:rFonts w:ascii="Times New Roman" w:eastAsia="Times New Roman" w:hAnsi="Times New Roman" w:cs="Times New Roman"/>
          <w:b/>
          <w:bCs/>
          <w:color w:val="000000"/>
          <w:sz w:val="24"/>
          <w:szCs w:val="24"/>
          <w:lang w:eastAsia="ru-RU"/>
        </w:rPr>
        <w:t>обработки учетной информации</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Бухгалтерский учет ведется в электронном виде с применением программных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продуктов  АС «Смета». 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 </w:t>
      </w:r>
    </w:p>
    <w:p w:rsidR="00EF096A" w:rsidRDefault="00A72329">
      <w:pPr>
        <w:numPr>
          <w:ilvl w:val="0"/>
          <w:numId w:val="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система электронного документооборота с территориальным органом Федерального казначейства; </w:t>
      </w:r>
    </w:p>
    <w:p w:rsidR="00EF096A" w:rsidRDefault="00A72329">
      <w:pPr>
        <w:numPr>
          <w:ilvl w:val="0"/>
          <w:numId w:val="5"/>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передача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бухгалтерской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отчетности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передача отчетности по налогам, сборам и иным обязательным платежам в инспекцию </w:t>
      </w:r>
      <w:proofErr w:type="spellStart"/>
      <w:r>
        <w:rPr>
          <w:rFonts w:ascii="Times New Roman" w:eastAsia="Times New Roman" w:hAnsi="Times New Roman" w:cs="Times New Roman"/>
          <w:color w:val="000000"/>
          <w:sz w:val="24"/>
          <w:szCs w:val="24"/>
          <w:lang w:val="en-US" w:eastAsia="ru-RU"/>
        </w:rPr>
        <w:t>Федеральной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налоговой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службы</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передача отчетности в отделение Пенсионного фонда;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 В целях обеспечения сохранности электронных данных бухгалтерского учета и отчетности: </w:t>
      </w:r>
    </w:p>
    <w:p w:rsidR="00EF096A" w:rsidRDefault="00A72329">
      <w:pPr>
        <w:numPr>
          <w:ilvl w:val="0"/>
          <w:numId w:val="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сервере ежедневно производится сохранение резервных копий базы АС «Смета»; </w:t>
      </w:r>
    </w:p>
    <w:p w:rsidR="00EF096A" w:rsidRDefault="00A72329">
      <w:pPr>
        <w:numPr>
          <w:ilvl w:val="0"/>
          <w:numId w:val="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III</w:t>
      </w:r>
      <w:r>
        <w:rPr>
          <w:rFonts w:ascii="Times New Roman" w:eastAsia="Times New Roman" w:hAnsi="Times New Roman" w:cs="Times New Roman"/>
          <w:b/>
          <w:bCs/>
          <w:color w:val="000000"/>
          <w:sz w:val="24"/>
          <w:szCs w:val="24"/>
          <w:lang w:eastAsia="ru-RU"/>
        </w:rPr>
        <w:t>. Правила документооборота</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Порядок и сроки передачи первичных учетных документов для отражения в бухгалтерском учете устанавливаются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приложением 17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настоящей учетной политике.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w:t>
      </w:r>
      <w:proofErr w:type="spellStart"/>
      <w:r>
        <w:rPr>
          <w:rFonts w:ascii="Times New Roman" w:eastAsia="Times New Roman" w:hAnsi="Times New Roman" w:cs="Times New Roman"/>
          <w:color w:val="000000"/>
          <w:sz w:val="24"/>
          <w:szCs w:val="24"/>
          <w:lang w:eastAsia="ru-RU"/>
        </w:rPr>
        <w:t>д</w:t>
      </w:r>
      <w:proofErr w:type="spellEnd"/>
      <w:r>
        <w:rPr>
          <w:rFonts w:ascii="Times New Roman" w:eastAsia="Times New Roman" w:hAnsi="Times New Roman" w:cs="Times New Roman"/>
          <w:color w:val="000000"/>
          <w:sz w:val="24"/>
          <w:szCs w:val="24"/>
          <w:lang w:eastAsia="ru-RU"/>
        </w:rPr>
        <w:t>» пункта 9 СГС «Учетная политика, оценочные значения и ошибки».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При проведении хозяйственных операций, для оформления которых не предусмотрены типовые формы первичных документов, используются: </w:t>
      </w:r>
    </w:p>
    <w:p w:rsidR="00EF096A" w:rsidRDefault="00A72329">
      <w:pPr>
        <w:numPr>
          <w:ilvl w:val="0"/>
          <w:numId w:val="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самостоятельно разработанные формы; </w:t>
      </w:r>
    </w:p>
    <w:p w:rsidR="00EF096A" w:rsidRDefault="00A72329">
      <w:pPr>
        <w:numPr>
          <w:ilvl w:val="0"/>
          <w:numId w:val="8"/>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унифицированные формы, дополненные необходимыми реквизитами.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25–26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 Право подписи учетных документов предоставлено должностным лицам, перечисленным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3.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 Учреждение использует унифицированные формы регистров бухучета, перечисленные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 52н. При необходимости формы регистров, которые не унифицированы, разрабатываются самостоятельно.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«г»</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Учреждение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применяет электронные формы первичных документов и регистров бухучета: </w:t>
      </w:r>
    </w:p>
    <w:p w:rsidR="00EF096A" w:rsidRDefault="00A72329">
      <w:pPr>
        <w:numPr>
          <w:ilvl w:val="0"/>
          <w:numId w:val="9"/>
        </w:numPr>
        <w:spacing w:after="0" w:line="240" w:lineRule="auto"/>
        <w:ind w:left="420" w:firstLine="0"/>
        <w:textAlignment w:val="baseline"/>
      </w:pPr>
      <w:r>
        <w:rPr>
          <w:rFonts w:ascii="Times New Roman" w:eastAsia="Times New Roman" w:hAnsi="Times New Roman" w:cs="Times New Roman"/>
          <w:color w:val="000000"/>
          <w:sz w:val="24"/>
          <w:szCs w:val="24"/>
          <w:lang w:eastAsia="ru-RU"/>
        </w:rPr>
        <w:t>Распоряжение о командировке на территории России (ф. 0504512); </w:t>
      </w:r>
    </w:p>
    <w:p w:rsidR="00EF096A" w:rsidRDefault="00A72329">
      <w:pPr>
        <w:numPr>
          <w:ilvl w:val="0"/>
          <w:numId w:val="9"/>
        </w:numPr>
        <w:spacing w:after="0" w:line="240" w:lineRule="auto"/>
        <w:ind w:left="420" w:firstLine="0"/>
        <w:textAlignment w:val="baseline"/>
      </w:pPr>
      <w:r>
        <w:rPr>
          <w:rFonts w:ascii="Times New Roman" w:eastAsia="Times New Roman" w:hAnsi="Times New Roman" w:cs="Times New Roman"/>
          <w:color w:val="000000"/>
          <w:sz w:val="24"/>
          <w:szCs w:val="24"/>
          <w:lang w:eastAsia="ru-RU"/>
        </w:rPr>
        <w:t>Изменение распоряжения о командировке (ф. 0504513); </w:t>
      </w:r>
    </w:p>
    <w:p w:rsidR="00EF096A" w:rsidRDefault="00A72329">
      <w:pPr>
        <w:numPr>
          <w:ilvl w:val="0"/>
          <w:numId w:val="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Заявка-обоснование закупки товаров, работ, услуг малого объема (ф. 0504518); </w:t>
      </w:r>
    </w:p>
    <w:p w:rsidR="00EF096A" w:rsidRDefault="00A72329">
      <w:pPr>
        <w:numPr>
          <w:ilvl w:val="0"/>
          <w:numId w:val="1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Отчет о расходах подотчетного лица (ф. 0504520); </w:t>
      </w:r>
    </w:p>
    <w:p w:rsidR="00EF096A" w:rsidRDefault="00A72329">
      <w:pPr>
        <w:numPr>
          <w:ilvl w:val="0"/>
          <w:numId w:val="1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Ведомость дополнительных доходов физических лиц, облагаемых НДФЛ, страховыми взносами (ф. 0504094).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Данные формы применяются вне централизуемых полномочий – при самостоятельном оформлении учреждением и регистрации фактов хозяйственной жизни.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 Формирование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электронных регистров бухучета осуществляется в следующем порядке: </w:t>
      </w:r>
    </w:p>
    <w:p w:rsidR="00EF096A" w:rsidRDefault="00A72329">
      <w:pPr>
        <w:numPr>
          <w:ilvl w:val="0"/>
          <w:numId w:val="1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EF096A" w:rsidRDefault="00A72329">
      <w:pPr>
        <w:numPr>
          <w:ilvl w:val="0"/>
          <w:numId w:val="1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w:t>
      </w:r>
      <w:r>
        <w:rPr>
          <w:rFonts w:ascii="Times New Roman" w:eastAsia="Times New Roman" w:hAnsi="Times New Roman" w:cs="Times New Roman"/>
          <w:color w:val="000000"/>
          <w:sz w:val="24"/>
          <w:szCs w:val="24"/>
          <w:lang w:eastAsia="ru-RU"/>
        </w:rPr>
        <w:lastRenderedPageBreak/>
        <w:t>событий – ежегодно на последний рабочий день года со сведениями о начисленной амортизации; </w:t>
      </w:r>
    </w:p>
    <w:p w:rsidR="00EF096A" w:rsidRDefault="00A72329">
      <w:pPr>
        <w:numPr>
          <w:ilvl w:val="0"/>
          <w:numId w:val="1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EF096A" w:rsidRDefault="00A72329">
      <w:pPr>
        <w:numPr>
          <w:ilvl w:val="0"/>
          <w:numId w:val="1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 </w:t>
      </w:r>
    </w:p>
    <w:p w:rsidR="00EF096A" w:rsidRDefault="00A72329">
      <w:pPr>
        <w:numPr>
          <w:ilvl w:val="0"/>
          <w:numId w:val="1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книга учета бланков строгой отчетности, книга аналитического учета депонированной зарплаты заполняются ежемесячно в последний день месяца; </w:t>
      </w:r>
    </w:p>
    <w:p w:rsidR="00EF096A" w:rsidRDefault="00A72329">
      <w:pPr>
        <w:numPr>
          <w:ilvl w:val="0"/>
          <w:numId w:val="1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журналы операций, главная книга заполняются ежемесячно; </w:t>
      </w:r>
    </w:p>
    <w:p w:rsidR="00EF096A" w:rsidRDefault="00A72329">
      <w:pPr>
        <w:numPr>
          <w:ilvl w:val="0"/>
          <w:numId w:val="1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другие регистры, не указанные выше, заполняются по мере необходимости, если иное не установлено законодательством РФ.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167 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Методические указания, утвержденные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30.03.2015 № 52н.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Учетные регистры по операциям, указанным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составляются отдельно.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 Журнал операций расчетов по оплате труда, денежному довольствию(ф. 0504071) ведется раздельно по кодам финансового обеспечения деятельности и раздельно по счетам: </w:t>
      </w:r>
    </w:p>
    <w:p w:rsidR="00EF096A" w:rsidRDefault="00A7232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Х.302.11.000 «Расчеты по заработной плате» и КБК Х.302.13.000 «Расчеты по начислениям на выплаты по оплате труда»; </w:t>
      </w:r>
    </w:p>
    <w:p w:rsidR="00EF096A" w:rsidRDefault="00A7232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 </w:t>
      </w:r>
    </w:p>
    <w:p w:rsidR="00EF096A" w:rsidRDefault="00A7232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 </w:t>
      </w:r>
    </w:p>
    <w:p w:rsidR="00EF096A" w:rsidRDefault="00A72329">
      <w:pPr>
        <w:numPr>
          <w:ilvl w:val="0"/>
          <w:numId w:val="1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КБК Х.302.96.000 «Расчеты по иным выплатам текущего характера физическим лицам».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257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 По операциям, указанным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Список сотрудников, имеющих право подписи электронных документов и регистров бухучета, утверждается отдельным приказом. </w:t>
      </w:r>
    </w:p>
    <w:p w:rsidR="00EF096A" w:rsidRDefault="00A72329">
      <w:pPr>
        <w:spacing w:after="0" w:line="240" w:lineRule="auto"/>
        <w:textAlignment w:val="baseline"/>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9 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Методические указания, утвержденные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приказом Минфина от 30.03.2015 № 52н,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статья 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Закона от 06.04.2011 № 63-ФЗ </w:t>
      </w:r>
      <w:r>
        <w:rPr>
          <w:rFonts w:ascii="Times New Roman" w:eastAsia="Times New Roman" w:hAnsi="Times New Roman" w:cs="Times New Roman"/>
          <w:color w:val="000000"/>
          <w:sz w:val="24"/>
          <w:szCs w:val="24"/>
          <w:highlight w:val="white"/>
          <w:lang w:eastAsia="ru-RU"/>
        </w:rPr>
        <w:t>"Об электронной подписи".</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 Особенности применения первичных документов: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11.1. При приобретении и реализации основных средств, нематериальных и </w:t>
      </w:r>
      <w:proofErr w:type="spellStart"/>
      <w:r>
        <w:rPr>
          <w:rFonts w:ascii="Times New Roman" w:eastAsia="Times New Roman" w:hAnsi="Times New Roman" w:cs="Times New Roman"/>
          <w:color w:val="000000"/>
          <w:sz w:val="24"/>
          <w:szCs w:val="24"/>
          <w:lang w:eastAsia="ru-RU"/>
        </w:rPr>
        <w:t>непроизведенных</w:t>
      </w:r>
      <w:proofErr w:type="spellEnd"/>
      <w:r>
        <w:rPr>
          <w:rFonts w:ascii="Times New Roman" w:eastAsia="Times New Roman" w:hAnsi="Times New Roman" w:cs="Times New Roman"/>
          <w:color w:val="000000"/>
          <w:sz w:val="24"/>
          <w:szCs w:val="24"/>
          <w:lang w:eastAsia="ru-RU"/>
        </w:rPr>
        <w:t xml:space="preserve"> активов составляется Акт о приеме-передаче объектов нефинансовых активов (ф. 0504101).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11.3.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Табель учета использования рабочего времени (ф. 0504421) дополнен условными обозначениями. </w:t>
      </w:r>
    </w:p>
    <w:tbl>
      <w:tblPr>
        <w:tblW w:w="9773" w:type="dxa"/>
        <w:tblCellMar>
          <w:left w:w="7" w:type="dxa"/>
          <w:right w:w="7" w:type="dxa"/>
        </w:tblCellMar>
        <w:tblLook w:val="04A0"/>
      </w:tblPr>
      <w:tblGrid>
        <w:gridCol w:w="8923"/>
        <w:gridCol w:w="850"/>
      </w:tblGrid>
      <w:tr w:rsidR="00EF096A">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Наименование</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показателя</w:t>
            </w:r>
            <w:proofErr w:type="spellEnd"/>
            <w:r>
              <w:rPr>
                <w:rFonts w:ascii="Times New Roman" w:eastAsia="Times New Roman" w:hAnsi="Times New Roman" w:cs="Times New Roman"/>
                <w:color w:val="000000"/>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Код</w:t>
            </w:r>
            <w:proofErr w:type="spellEnd"/>
            <w:r>
              <w:rPr>
                <w:rFonts w:ascii="Times New Roman" w:eastAsia="Times New Roman" w:hAnsi="Times New Roman" w:cs="Times New Roman"/>
                <w:color w:val="000000"/>
                <w:sz w:val="24"/>
                <w:szCs w:val="24"/>
                <w:lang w:eastAsia="ru-RU"/>
              </w:rPr>
              <w:t> </w:t>
            </w:r>
          </w:p>
        </w:tc>
      </w:tr>
      <w:tr w:rsidR="00EF096A">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Дополнительные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выходные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дни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оплачиваемые</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ОВ</w:t>
            </w:r>
            <w:r>
              <w:rPr>
                <w:rFonts w:ascii="Times New Roman" w:eastAsia="Times New Roman" w:hAnsi="Times New Roman" w:cs="Times New Roman"/>
                <w:color w:val="000000"/>
                <w:sz w:val="24"/>
                <w:szCs w:val="24"/>
                <w:lang w:eastAsia="ru-RU"/>
              </w:rPr>
              <w:t> </w:t>
            </w:r>
          </w:p>
        </w:tc>
      </w:tr>
      <w:tr w:rsidR="00EF096A">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Заключение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под</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стражу</w:t>
            </w:r>
            <w:proofErr w:type="spellEnd"/>
            <w:r>
              <w:rPr>
                <w:rFonts w:ascii="Times New Roman" w:eastAsia="Times New Roman" w:hAnsi="Times New Roman" w:cs="Times New Roman"/>
                <w:color w:val="000000"/>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ЗС</w:t>
            </w:r>
            <w:r>
              <w:rPr>
                <w:rFonts w:ascii="Times New Roman" w:eastAsia="Times New Roman" w:hAnsi="Times New Roman" w:cs="Times New Roman"/>
                <w:color w:val="000000"/>
                <w:sz w:val="24"/>
                <w:szCs w:val="24"/>
                <w:lang w:eastAsia="ru-RU"/>
              </w:rPr>
              <w:t> </w:t>
            </w:r>
          </w:p>
        </w:tc>
      </w:tr>
      <w:tr w:rsidR="00EF096A">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Нахождение в пути к месту вахты и обратно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ДП</w:t>
            </w:r>
            <w:r>
              <w:rPr>
                <w:rFonts w:ascii="Times New Roman" w:eastAsia="Times New Roman" w:hAnsi="Times New Roman" w:cs="Times New Roman"/>
                <w:color w:val="000000"/>
                <w:sz w:val="24"/>
                <w:szCs w:val="24"/>
                <w:lang w:eastAsia="ru-RU"/>
              </w:rPr>
              <w:t> </w:t>
            </w:r>
          </w:p>
        </w:tc>
      </w:tr>
      <w:tr w:rsidR="00EF096A">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Дополнительный оплачиваемый выходной день для прохождения диспансеризации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Д</w:t>
            </w:r>
            <w:r>
              <w:rPr>
                <w:rFonts w:ascii="Times New Roman" w:eastAsia="Times New Roman" w:hAnsi="Times New Roman" w:cs="Times New Roman"/>
                <w:color w:val="000000"/>
                <w:sz w:val="24"/>
                <w:szCs w:val="24"/>
                <w:lang w:eastAsia="ru-RU"/>
              </w:rPr>
              <w:t> </w:t>
            </w:r>
          </w:p>
        </w:tc>
      </w:tr>
      <w:tr w:rsidR="00EF096A">
        <w:trPr>
          <w:trHeight w:val="300"/>
        </w:trPr>
        <w:tc>
          <w:tcPr>
            <w:tcW w:w="8922"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ind w:left="75" w:right="75"/>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p>
        </w:tc>
      </w:tr>
    </w:tbl>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lang w:eastAsia="ru-RU"/>
        </w:rPr>
        <w:t> </w:t>
      </w:r>
      <w:r>
        <w:rPr>
          <w:rFonts w:ascii="Times New Roman" w:eastAsia="Times New Roman" w:hAnsi="Times New Roman" w:cs="Times New Roman"/>
          <w:lang w:eastAsia="ru-RU"/>
        </w:rPr>
        <w:br/>
      </w:r>
      <w:r>
        <w:rPr>
          <w:rFonts w:ascii="Times New Roman" w:eastAsia="Times New Roman" w:hAnsi="Times New Roman" w:cs="Times New Roman"/>
          <w:color w:val="000000"/>
          <w:sz w:val="24"/>
          <w:szCs w:val="24"/>
          <w:lang w:eastAsia="ru-RU"/>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Расчеты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 заработной плате и другим выплатам оформляются в Расчетной ведомости (ф. 0504402) и Платежной ведомости (ф. 0504403).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11.5.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r>
        <w:rPr>
          <w:rFonts w:ascii="Times New Roman" w:eastAsia="Times New Roman" w:hAnsi="Times New Roman" w:cs="Times New Roman"/>
          <w:color w:val="000000"/>
          <w:sz w:val="24"/>
          <w:szCs w:val="24"/>
          <w:lang w:eastAsia="ru-RU"/>
        </w:rPr>
        <w:t>скан-копий</w:t>
      </w:r>
      <w:proofErr w:type="spellEnd"/>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r>
        <w:rPr>
          <w:rFonts w:ascii="Times New Roman" w:eastAsia="Times New Roman" w:hAnsi="Times New Roman" w:cs="Times New Roman"/>
          <w:color w:val="000000"/>
          <w:sz w:val="24"/>
          <w:szCs w:val="24"/>
          <w:lang w:eastAsia="ru-RU"/>
        </w:rPr>
        <w:t>скан-копией</w:t>
      </w:r>
      <w:proofErr w:type="spellEnd"/>
      <w:r>
        <w:rPr>
          <w:rFonts w:ascii="Times New Roman" w:eastAsia="Times New Roman" w:hAnsi="Times New Roman" w:cs="Times New Roman"/>
          <w:color w:val="000000"/>
          <w:sz w:val="24"/>
          <w:szCs w:val="24"/>
          <w:lang w:eastAsia="ru-RU"/>
        </w:rPr>
        <w:t xml:space="preserve"> подписанного документа.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После окончания режима удаленной работы первичные документы, оформленные посредством обмена </w:t>
      </w:r>
      <w:proofErr w:type="spellStart"/>
      <w:r>
        <w:rPr>
          <w:rFonts w:ascii="Times New Roman" w:eastAsia="Times New Roman" w:hAnsi="Times New Roman" w:cs="Times New Roman"/>
          <w:color w:val="000000"/>
          <w:sz w:val="24"/>
          <w:szCs w:val="24"/>
          <w:lang w:eastAsia="ru-RU"/>
        </w:rPr>
        <w:t>скан-копий</w:t>
      </w:r>
      <w:proofErr w:type="spellEnd"/>
      <w:r>
        <w:rPr>
          <w:rFonts w:ascii="Times New Roman" w:eastAsia="Times New Roman" w:hAnsi="Times New Roman" w:cs="Times New Roman"/>
          <w:color w:val="000000"/>
          <w:sz w:val="24"/>
          <w:szCs w:val="24"/>
          <w:lang w:eastAsia="ru-RU"/>
        </w:rPr>
        <w:t>, распечатываются на бумажном носителе и подписываются собственноручной подписью ответственных лиц.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12.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IV</w:t>
      </w:r>
      <w:r>
        <w:rPr>
          <w:rFonts w:ascii="Times New Roman" w:eastAsia="Times New Roman" w:hAnsi="Times New Roman" w:cs="Times New Roman"/>
          <w:b/>
          <w:bCs/>
          <w:color w:val="000000"/>
          <w:sz w:val="24"/>
          <w:szCs w:val="24"/>
          <w:lang w:eastAsia="ru-RU"/>
        </w:rPr>
        <w:t>. План счетов</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 Бухгалтерский учет ведется с использованием Рабочего плана счетов, разработанного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Инструкцией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Инструкцией № 174н, за исключением операций, указанных в пункте 2 раздела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настоящей учетной политики.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«б»</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9 СГС «Учетная политика, оценочные значения и ошибки».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отражении в бухучете хозяйственных операций 1–18-е разряды номера счета Рабочего плана счетов формируются следующим образом. </w:t>
      </w:r>
    </w:p>
    <w:tbl>
      <w:tblPr>
        <w:tblW w:w="9348" w:type="dxa"/>
        <w:tblCellMar>
          <w:left w:w="7" w:type="dxa"/>
          <w:right w:w="7" w:type="dxa"/>
        </w:tblCellMar>
        <w:tblLook w:val="04A0"/>
      </w:tblPr>
      <w:tblGrid>
        <w:gridCol w:w="1437"/>
        <w:gridCol w:w="7911"/>
      </w:tblGrid>
      <w:tr w:rsidR="00EF096A">
        <w:trPr>
          <w:trHeight w:val="300"/>
        </w:trPr>
        <w:tc>
          <w:tcPr>
            <w:tcW w:w="1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Разряд</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b/>
                <w:bCs/>
                <w:color w:val="000000"/>
                <w:sz w:val="24"/>
                <w:szCs w:val="24"/>
                <w:lang w:val="en-US" w:eastAsia="ru-RU"/>
              </w:rPr>
              <w:t>номера</w:t>
            </w:r>
            <w:proofErr w:type="spellEnd"/>
            <w:r>
              <w:rPr>
                <w:rFonts w:ascii="Times New Roman" w:eastAsia="Times New Roman" w:hAnsi="Times New Roman" w:cs="Times New Roman"/>
                <w:b/>
                <w:bCs/>
                <w:color w:val="000000"/>
                <w:sz w:val="24"/>
                <w:szCs w:val="24"/>
                <w:lang w:val="en-US" w:eastAsia="ru-RU"/>
              </w:rPr>
              <w:t xml:space="preserve"> </w:t>
            </w:r>
            <w:proofErr w:type="spellStart"/>
            <w:r>
              <w:rPr>
                <w:rFonts w:ascii="Times New Roman" w:eastAsia="Times New Roman" w:hAnsi="Times New Roman" w:cs="Times New Roman"/>
                <w:b/>
                <w:bCs/>
                <w:color w:val="000000"/>
                <w:sz w:val="24"/>
                <w:szCs w:val="24"/>
                <w:lang w:val="en-US" w:eastAsia="ru-RU"/>
              </w:rPr>
              <w:t>счета</w:t>
            </w:r>
            <w:proofErr w:type="spellEnd"/>
            <w:r>
              <w:rPr>
                <w:rFonts w:ascii="Times New Roman" w:eastAsia="Times New Roman" w:hAnsi="Times New Roman" w:cs="Times New Roman"/>
                <w:color w:val="000000"/>
                <w:sz w:val="24"/>
                <w:szCs w:val="24"/>
                <w:lang w:eastAsia="ru-RU"/>
              </w:rPr>
              <w:t> </w:t>
            </w:r>
          </w:p>
        </w:tc>
        <w:tc>
          <w:tcPr>
            <w:tcW w:w="79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096A" w:rsidRDefault="00A72329">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val="en-US" w:eastAsia="ru-RU"/>
              </w:rPr>
              <w:t>Код</w:t>
            </w:r>
            <w:proofErr w:type="spellEnd"/>
            <w:r>
              <w:rPr>
                <w:rFonts w:ascii="Times New Roman" w:eastAsia="Times New Roman" w:hAnsi="Times New Roman" w:cs="Times New Roman"/>
                <w:color w:val="000000"/>
                <w:sz w:val="24"/>
                <w:szCs w:val="24"/>
                <w:lang w:eastAsia="ru-RU"/>
              </w:rPr>
              <w:t> </w:t>
            </w:r>
          </w:p>
        </w:tc>
      </w:tr>
      <w:tr w:rsidR="00EF096A">
        <w:trPr>
          <w:trHeight w:val="300"/>
        </w:trPr>
        <w:tc>
          <w:tcPr>
            <w:tcW w:w="1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1–4</w:t>
            </w:r>
            <w:r>
              <w:rPr>
                <w:rFonts w:ascii="Times New Roman" w:eastAsia="Times New Roman" w:hAnsi="Times New Roman" w:cs="Times New Roman"/>
                <w:color w:val="000000"/>
                <w:sz w:val="24"/>
                <w:szCs w:val="24"/>
                <w:lang w:eastAsia="ru-RU"/>
              </w:rPr>
              <w:t> </w:t>
            </w:r>
          </w:p>
        </w:tc>
        <w:tc>
          <w:tcPr>
            <w:tcW w:w="791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Аналитический код вида услуги: </w:t>
            </w:r>
            <w:r>
              <w:rPr>
                <w:rFonts w:ascii="Times New Roman" w:eastAsia="Times New Roman" w:hAnsi="Times New Roman" w:cs="Times New Roman"/>
                <w:lang w:eastAsia="ru-RU"/>
              </w:rPr>
              <w:t> </w:t>
            </w:r>
          </w:p>
        </w:tc>
      </w:tr>
      <w:tr w:rsidR="00EF096A">
        <w:trPr>
          <w:trHeight w:val="300"/>
        </w:trPr>
        <w:tc>
          <w:tcPr>
            <w:tcW w:w="143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5–14</w:t>
            </w:r>
            <w:r>
              <w:rPr>
                <w:rFonts w:ascii="Times New Roman" w:eastAsia="Times New Roman" w:hAnsi="Times New Roman" w:cs="Times New Roman"/>
                <w:color w:val="000000"/>
                <w:sz w:val="24"/>
                <w:szCs w:val="24"/>
                <w:lang w:eastAsia="ru-RU"/>
              </w:rPr>
              <w:t> </w:t>
            </w:r>
          </w:p>
        </w:tc>
        <w:tc>
          <w:tcPr>
            <w:tcW w:w="791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целевой статьи расходов при осуществлении деятельности с целевыми средствами: </w:t>
            </w:r>
            <w:r>
              <w:rPr>
                <w:rFonts w:ascii="Times New Roman" w:eastAsia="Times New Roman" w:hAnsi="Times New Roman" w:cs="Times New Roman"/>
                <w:lang w:eastAsia="ru-RU"/>
              </w:rPr>
              <w:t> </w:t>
            </w:r>
          </w:p>
          <w:p w:rsidR="00EF096A" w:rsidRDefault="00A72329">
            <w:pPr>
              <w:numPr>
                <w:ilvl w:val="0"/>
                <w:numId w:val="1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рамках национальных проектов (программ), комплексного плана модернизации и расширения магистральной инфраструктуры </w:t>
            </w:r>
            <w:r>
              <w:rPr>
                <w:rFonts w:ascii="Times New Roman" w:eastAsia="Times New Roman" w:hAnsi="Times New Roman" w:cs="Times New Roman"/>
                <w:color w:val="000000"/>
                <w:sz w:val="24"/>
                <w:szCs w:val="24"/>
                <w:lang w:eastAsia="ru-RU"/>
              </w:rPr>
              <w:lastRenderedPageBreak/>
              <w:t>(региональных проектов в составе национальных проектов);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1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если указание целевой статьи предусмотрено требованиями целевого назначения активов, обязательств, иных объектов бухгалтерского учета.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В </w:t>
            </w:r>
            <w:proofErr w:type="spellStart"/>
            <w:r>
              <w:rPr>
                <w:rFonts w:ascii="Times New Roman" w:eastAsia="Times New Roman" w:hAnsi="Times New Roman" w:cs="Times New Roman"/>
                <w:color w:val="000000"/>
                <w:sz w:val="24"/>
                <w:szCs w:val="24"/>
                <w:lang w:val="en-US" w:eastAsia="ru-RU"/>
              </w:rPr>
              <w:t>остальных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случаях</w:t>
            </w:r>
            <w:proofErr w:type="spellEnd"/>
            <w:r>
              <w:rPr>
                <w:rFonts w:ascii="Times New Roman" w:eastAsia="Times New Roman" w:hAnsi="Times New Roman" w:cs="Times New Roman"/>
                <w:color w:val="000000"/>
                <w:sz w:val="24"/>
                <w:szCs w:val="24"/>
                <w:lang w:val="en-US" w:eastAsia="ru-RU"/>
              </w:rPr>
              <w:t xml:space="preserve"> – </w:t>
            </w:r>
            <w:proofErr w:type="spellStart"/>
            <w:r>
              <w:rPr>
                <w:rFonts w:ascii="Times New Roman" w:eastAsia="Times New Roman" w:hAnsi="Times New Roman" w:cs="Times New Roman"/>
                <w:color w:val="000000"/>
                <w:sz w:val="24"/>
                <w:szCs w:val="24"/>
                <w:lang w:val="en-US" w:eastAsia="ru-RU"/>
              </w:rPr>
              <w:t>нули</w:t>
            </w:r>
            <w:proofErr w:type="spellEnd"/>
            <w:r>
              <w:rPr>
                <w:rFonts w:ascii="Times New Roman" w:eastAsia="Times New Roman" w:hAnsi="Times New Roman" w:cs="Times New Roman"/>
                <w:color w:val="000000"/>
                <w:sz w:val="24"/>
                <w:szCs w:val="24"/>
                <w:lang w:eastAsia="ru-RU"/>
              </w:rPr>
              <w:t> </w:t>
            </w:r>
          </w:p>
        </w:tc>
      </w:tr>
      <w:tr w:rsidR="00EF096A">
        <w:trPr>
          <w:trHeight w:val="300"/>
        </w:trPr>
        <w:tc>
          <w:tcPr>
            <w:tcW w:w="143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lastRenderedPageBreak/>
              <w:t>15–17</w:t>
            </w:r>
            <w:r>
              <w:rPr>
                <w:rFonts w:ascii="Times New Roman" w:eastAsia="Times New Roman" w:hAnsi="Times New Roman" w:cs="Times New Roman"/>
                <w:color w:val="000000"/>
                <w:sz w:val="24"/>
                <w:szCs w:val="24"/>
                <w:lang w:eastAsia="ru-RU"/>
              </w:rPr>
              <w:t> </w:t>
            </w:r>
          </w:p>
        </w:tc>
        <w:tc>
          <w:tcPr>
            <w:tcW w:w="791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вида поступлений или выбытий, соответствующий: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1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аналитической группе подвида доходов бюджетов;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18"/>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коду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вида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расходов</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1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аналитической группе вида источников финансирования </w:t>
            </w:r>
            <w:r>
              <w:rPr>
                <w:rFonts w:ascii="Times New Roman" w:eastAsia="Times New Roman" w:hAnsi="Times New Roman" w:cs="Times New Roman"/>
                <w:color w:val="000000"/>
                <w:sz w:val="24"/>
                <w:szCs w:val="24"/>
                <w:lang w:eastAsia="ru-RU"/>
              </w:rPr>
              <w:br/>
              <w:t>дефицитов бюджетов </w:t>
            </w:r>
          </w:p>
        </w:tc>
      </w:tr>
      <w:tr w:rsidR="00EF096A">
        <w:trPr>
          <w:trHeight w:val="300"/>
        </w:trPr>
        <w:tc>
          <w:tcPr>
            <w:tcW w:w="143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18</w:t>
            </w:r>
            <w:r>
              <w:rPr>
                <w:rFonts w:ascii="Times New Roman" w:eastAsia="Times New Roman" w:hAnsi="Times New Roman" w:cs="Times New Roman"/>
                <w:color w:val="000000"/>
                <w:sz w:val="24"/>
                <w:szCs w:val="24"/>
                <w:lang w:eastAsia="ru-RU"/>
              </w:rPr>
              <w:t> </w:t>
            </w:r>
          </w:p>
        </w:tc>
        <w:tc>
          <w:tcPr>
            <w:tcW w:w="791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r>
              <w:rPr>
                <w:rFonts w:ascii="Times New Roman" w:eastAsia="Times New Roman" w:hAnsi="Times New Roman" w:cs="Times New Roman"/>
                <w:color w:val="000000"/>
                <w:sz w:val="24"/>
                <w:szCs w:val="24"/>
                <w:lang w:eastAsia="ru-RU"/>
              </w:rPr>
              <w:t>Код вида финансового обеспечения (деятельности):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2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 приносящая доход деятельность (собственные доходы </w:t>
            </w:r>
            <w:r>
              <w:rPr>
                <w:rFonts w:ascii="Times New Roman" w:eastAsia="Times New Roman" w:hAnsi="Times New Roman" w:cs="Times New Roman"/>
                <w:color w:val="000000"/>
                <w:sz w:val="24"/>
                <w:szCs w:val="24"/>
                <w:lang w:eastAsia="ru-RU"/>
              </w:rPr>
              <w:br/>
              <w:t>учреждения);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2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3 –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временном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распоряжении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2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 субсидия на выполнение государственного задания;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2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 xml:space="preserve">5 – </w:t>
            </w:r>
            <w:proofErr w:type="spellStart"/>
            <w:r>
              <w:rPr>
                <w:rFonts w:ascii="Times New Roman" w:eastAsia="Times New Roman" w:hAnsi="Times New Roman" w:cs="Times New Roman"/>
                <w:color w:val="000000"/>
                <w:sz w:val="24"/>
                <w:szCs w:val="24"/>
                <w:lang w:val="en-US" w:eastAsia="ru-RU"/>
              </w:rPr>
              <w:t>субсидии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иные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цели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w:t>
            </w:r>
          </w:p>
          <w:p w:rsidR="00EF096A" w:rsidRDefault="00A72329">
            <w:pPr>
              <w:numPr>
                <w:ilvl w:val="0"/>
                <w:numId w:val="2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 субсидии на цели осуществления капитальных вложений </w:t>
            </w:r>
          </w:p>
        </w:tc>
      </w:tr>
    </w:tbl>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21–21.2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 174н. </w:t>
      </w:r>
    </w:p>
    <w:p w:rsidR="00EF096A" w:rsidRDefault="00A72329">
      <w:pPr>
        <w:spacing w:after="0" w:line="240" w:lineRule="auto"/>
        <w:textAlignment w:val="baseline"/>
      </w:pPr>
      <w:r>
        <w:rPr>
          <w:rFonts w:ascii="Times New Roman" w:eastAsia="Times New Roman" w:hAnsi="Times New Roman" w:cs="Times New Roman"/>
          <w:color w:val="000000"/>
          <w:sz w:val="24"/>
          <w:szCs w:val="24"/>
          <w:lang w:eastAsia="ru-RU"/>
        </w:rPr>
        <w:t xml:space="preserve">Кроме </w:t>
      </w:r>
      <w:proofErr w:type="spellStart"/>
      <w:r>
        <w:rPr>
          <w:rFonts w:ascii="Times New Roman" w:eastAsia="Times New Roman" w:hAnsi="Times New Roman" w:cs="Times New Roman"/>
          <w:color w:val="000000"/>
          <w:sz w:val="24"/>
          <w:szCs w:val="24"/>
          <w:lang w:eastAsia="ru-RU"/>
        </w:rPr>
        <w:t>забалансовых</w:t>
      </w:r>
      <w:proofErr w:type="spellEnd"/>
      <w:r>
        <w:rPr>
          <w:rFonts w:ascii="Times New Roman" w:eastAsia="Times New Roman" w:hAnsi="Times New Roman" w:cs="Times New Roman"/>
          <w:color w:val="000000"/>
          <w:sz w:val="24"/>
          <w:szCs w:val="24"/>
          <w:lang w:eastAsia="ru-RU"/>
        </w:rPr>
        <w:t xml:space="preserve"> счетов, утвержденных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Инструкции к Единому плану счетов № 157н, учреждение применяет дополнительные </w:t>
      </w:r>
      <w:proofErr w:type="spellStart"/>
      <w:r>
        <w:rPr>
          <w:rFonts w:ascii="Times New Roman" w:eastAsia="Times New Roman" w:hAnsi="Times New Roman" w:cs="Times New Roman"/>
          <w:color w:val="000000"/>
          <w:sz w:val="24"/>
          <w:szCs w:val="24"/>
          <w:lang w:eastAsia="ru-RU"/>
        </w:rPr>
        <w:t>забалансовые</w:t>
      </w:r>
      <w:proofErr w:type="spellEnd"/>
      <w:r>
        <w:rPr>
          <w:rFonts w:ascii="Times New Roman" w:eastAsia="Times New Roman" w:hAnsi="Times New Roman" w:cs="Times New Roman"/>
          <w:color w:val="000000"/>
          <w:sz w:val="24"/>
          <w:szCs w:val="24"/>
          <w:lang w:eastAsia="ru-RU"/>
        </w:rPr>
        <w:t xml:space="preserve"> счета, утвержденные в Рабочем плане счетов.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  СГС «Концептуальные основы бухучета и отчетности».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Инструкцией № 162н.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w:t>
      </w:r>
      <w:r>
        <w:rPr>
          <w:rFonts w:ascii="Times New Roman" w:eastAsia="Times New Roman" w:hAnsi="Times New Roman" w:cs="Times New Roman"/>
          <w:b/>
          <w:bCs/>
          <w:color w:val="000000"/>
          <w:sz w:val="24"/>
          <w:szCs w:val="24"/>
          <w:lang w:eastAsia="ru-RU"/>
        </w:rPr>
        <w:t>. Методика ведения бухгалтерского учета</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1. Общие положения</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1.1. Бухучет ведется по первичным документам, в соответствии с положением о внутреннем финансовом контроле (приложение 4).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54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w:t>
      </w:r>
      <w:r>
        <w:rPr>
          <w:rFonts w:ascii="Times New Roman" w:eastAsia="Times New Roman" w:hAnsi="Times New Roman" w:cs="Times New Roman"/>
          <w:color w:val="000000"/>
          <w:sz w:val="24"/>
          <w:szCs w:val="24"/>
          <w:lang w:eastAsia="ru-RU"/>
        </w:rPr>
        <w:lastRenderedPageBreak/>
        <w:t>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«Учетная политика, оценочные значения и ошибки».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2. Основные средства</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бесконтактные термометры, </w:t>
      </w:r>
      <w:proofErr w:type="spellStart"/>
      <w:r>
        <w:rPr>
          <w:rFonts w:ascii="Times New Roman" w:eastAsia="Times New Roman" w:hAnsi="Times New Roman" w:cs="Times New Roman"/>
          <w:color w:val="000000"/>
          <w:sz w:val="24"/>
          <w:szCs w:val="24"/>
          <w:lang w:eastAsia="ru-RU"/>
        </w:rPr>
        <w:t>диспенсеры</w:t>
      </w:r>
      <w:proofErr w:type="spellEnd"/>
      <w:r>
        <w:rPr>
          <w:rFonts w:ascii="Times New Roman" w:eastAsia="Times New Roman" w:hAnsi="Times New Roman" w:cs="Times New Roman"/>
          <w:color w:val="000000"/>
          <w:sz w:val="24"/>
          <w:szCs w:val="24"/>
          <w:lang w:eastAsia="ru-RU"/>
        </w:rPr>
        <w:t xml:space="preserve"> для антисептиков, штампы, печати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и инвентарь.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 </w:t>
      </w:r>
    </w:p>
    <w:p w:rsidR="00EF096A" w:rsidRDefault="00A72329">
      <w:pPr>
        <w:numPr>
          <w:ilvl w:val="0"/>
          <w:numId w:val="2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мебель для обстановки одного помещения: столы, стулья, стеллажи, шкафы, полки; </w:t>
      </w:r>
    </w:p>
    <w:p w:rsidR="00EF096A" w:rsidRDefault="00A72329">
      <w:pPr>
        <w:numPr>
          <w:ilvl w:val="0"/>
          <w:numId w:val="2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Pr>
          <w:rFonts w:ascii="Times New Roman" w:eastAsia="Times New Roman" w:hAnsi="Times New Roman" w:cs="Times New Roman"/>
          <w:color w:val="000000"/>
          <w:sz w:val="24"/>
          <w:szCs w:val="24"/>
          <w:lang w:eastAsia="ru-RU"/>
        </w:rPr>
        <w:t>веб-камеры</w:t>
      </w:r>
      <w:proofErr w:type="spellEnd"/>
      <w:r>
        <w:rPr>
          <w:rFonts w:ascii="Times New Roman" w:eastAsia="Times New Roman" w:hAnsi="Times New Roman" w:cs="Times New Roman"/>
          <w:color w:val="000000"/>
          <w:sz w:val="24"/>
          <w:szCs w:val="24"/>
          <w:lang w:eastAsia="ru-RU"/>
        </w:rPr>
        <w:t xml:space="preserve">, устройства захвата видео, внешние </w:t>
      </w:r>
      <w:proofErr w:type="spellStart"/>
      <w:r>
        <w:rPr>
          <w:rFonts w:ascii="Times New Roman" w:eastAsia="Times New Roman" w:hAnsi="Times New Roman" w:cs="Times New Roman"/>
          <w:color w:val="000000"/>
          <w:sz w:val="24"/>
          <w:szCs w:val="24"/>
          <w:lang w:eastAsia="ru-RU"/>
        </w:rPr>
        <w:t>ТВ-тюнеры</w:t>
      </w:r>
      <w:proofErr w:type="spellEnd"/>
      <w:r>
        <w:rPr>
          <w:rFonts w:ascii="Times New Roman" w:eastAsia="Times New Roman" w:hAnsi="Times New Roman" w:cs="Times New Roman"/>
          <w:color w:val="000000"/>
          <w:sz w:val="24"/>
          <w:szCs w:val="24"/>
          <w:lang w:eastAsia="ru-RU"/>
        </w:rPr>
        <w:t>, внешние накопители на жестких дисках; </w:t>
      </w:r>
    </w:p>
    <w:p w:rsidR="00EF096A" w:rsidRDefault="00A72329">
      <w:pPr>
        <w:numPr>
          <w:ilvl w:val="0"/>
          <w:numId w:val="2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Не считается существенной стоимость до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20 000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2.3. Уникальный инвентарный номер состоит из десяти знаков и присваивается в порядке: </w:t>
      </w:r>
    </w:p>
    <w:p w:rsidR="00EF096A" w:rsidRDefault="00A7232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w:t>
      </w:r>
    </w:p>
    <w:p w:rsidR="00EF096A" w:rsidRDefault="00A7232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2–4-е разряды – код объекта учета синтетического счета в Плане счетов бухгалтерского учета (приложение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Минфина России от 16.12.2010 № 174н); </w:t>
      </w:r>
    </w:p>
    <w:p w:rsidR="00EF096A" w:rsidRDefault="00A7232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5–6-е разряды – код группы и вида синтетического счета Плана счетов бухгалтерского учета (приложение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 приказу Минфина России от 16.12.2010 № 174н); </w:t>
      </w:r>
    </w:p>
    <w:p w:rsidR="00EF096A" w:rsidRDefault="00A72329">
      <w:pPr>
        <w:numPr>
          <w:ilvl w:val="0"/>
          <w:numId w:val="2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7–10-е разряды – порядковый номер нефинансового актива.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eastAsia="Times New Roman" w:hAnsi="Times New Roman" w:cs="Times New Roman"/>
          <w:color w:val="000000"/>
          <w:sz w:val="24"/>
          <w:szCs w:val="24"/>
          <w:lang w:eastAsia="ru-RU"/>
        </w:rPr>
        <w:t>выбываемых</w:t>
      </w:r>
      <w:proofErr w:type="spellEnd"/>
      <w:r>
        <w:rPr>
          <w:rFonts w:ascii="Times New Roman" w:eastAsia="Times New Roman" w:hAnsi="Times New Roman" w:cs="Times New Roman"/>
          <w:color w:val="000000"/>
          <w:sz w:val="24"/>
          <w:szCs w:val="24"/>
          <w:lang w:eastAsia="ru-RU"/>
        </w:rPr>
        <w:t xml:space="preserve">) составных частей. </w:t>
      </w:r>
      <w:proofErr w:type="spellStart"/>
      <w:r>
        <w:rPr>
          <w:rFonts w:ascii="Times New Roman" w:eastAsia="Times New Roman" w:hAnsi="Times New Roman" w:cs="Times New Roman"/>
          <w:color w:val="000000"/>
          <w:sz w:val="24"/>
          <w:szCs w:val="24"/>
          <w:lang w:val="en-US" w:eastAsia="ru-RU"/>
        </w:rPr>
        <w:t>Данное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правило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применяется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следующим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группам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основных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7"/>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машины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оборудование</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7"/>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транспортные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8"/>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инвентарь</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производственный</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хозяйственный</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8"/>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2.6. В случае частичной ликвидации или </w:t>
      </w:r>
      <w:proofErr w:type="spellStart"/>
      <w:r>
        <w:rPr>
          <w:rFonts w:ascii="Times New Roman" w:eastAsia="Times New Roman" w:hAnsi="Times New Roman" w:cs="Times New Roman"/>
          <w:color w:val="000000"/>
          <w:sz w:val="24"/>
          <w:szCs w:val="24"/>
          <w:lang w:eastAsia="ru-RU"/>
        </w:rPr>
        <w:t>разукомплектации</w:t>
      </w:r>
      <w:proofErr w:type="spellEnd"/>
      <w:r>
        <w:rPr>
          <w:rFonts w:ascii="Times New Roman" w:eastAsia="Times New Roman" w:hAnsi="Times New Roman" w:cs="Times New Roman"/>
          <w:color w:val="000000"/>
          <w:sz w:val="24"/>
          <w:szCs w:val="24"/>
          <w:lang w:eastAsia="ru-RU"/>
        </w:rPr>
        <w:t xml:space="preserve"> объекта основного средства, если стоимость ликвидируемых (разукомплектованных) частей не выделена в документах </w:t>
      </w:r>
      <w:r>
        <w:rPr>
          <w:rFonts w:ascii="Times New Roman" w:eastAsia="Times New Roman" w:hAnsi="Times New Roman" w:cs="Times New Roman"/>
          <w:color w:val="000000"/>
          <w:sz w:val="24"/>
          <w:szCs w:val="24"/>
          <w:lang w:eastAsia="ru-RU"/>
        </w:rPr>
        <w:lastRenderedPageBreak/>
        <w:t xml:space="preserve">поставщика, стоимость таких частей определяется пропорционально следующему показателю </w:t>
      </w:r>
      <w:r>
        <w:rPr>
          <w:rFonts w:ascii="Times New Roman" w:eastAsia="Times New Roman" w:hAnsi="Times New Roman" w:cs="Times New Roman"/>
          <w:color w:val="000000"/>
          <w:sz w:val="24"/>
          <w:szCs w:val="24"/>
          <w:lang w:val="en-US" w:eastAsia="ru-RU"/>
        </w:rPr>
        <w:t xml:space="preserve">(в </w:t>
      </w:r>
      <w:proofErr w:type="spellStart"/>
      <w:r>
        <w:rPr>
          <w:rFonts w:ascii="Times New Roman" w:eastAsia="Times New Roman" w:hAnsi="Times New Roman" w:cs="Times New Roman"/>
          <w:color w:val="000000"/>
          <w:sz w:val="24"/>
          <w:szCs w:val="24"/>
          <w:lang w:val="en-US" w:eastAsia="ru-RU"/>
        </w:rPr>
        <w:t>порядке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убывания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важности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площади</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объему</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весу</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2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иному показателю, установленному комиссией по поступлению и выбытию активов.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Pr>
          <w:rFonts w:ascii="Times New Roman" w:eastAsia="Times New Roman" w:hAnsi="Times New Roman" w:cs="Times New Roman"/>
          <w:color w:val="000000"/>
          <w:sz w:val="24"/>
          <w:szCs w:val="24"/>
          <w:lang w:eastAsia="ru-RU"/>
        </w:rPr>
        <w:t>дооборудований</w:t>
      </w:r>
      <w:proofErr w:type="spellEnd"/>
      <w:r>
        <w:rPr>
          <w:rFonts w:ascii="Times New Roman" w:eastAsia="Times New Roman" w:hAnsi="Times New Roman" w:cs="Times New Roman"/>
          <w:color w:val="000000"/>
          <w:sz w:val="24"/>
          <w:szCs w:val="24"/>
          <w:lang w:eastAsia="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ascii="Times New Roman" w:eastAsia="Times New Roman" w:hAnsi="Times New Roman" w:cs="Times New Roman"/>
          <w:color w:val="000000"/>
          <w:sz w:val="24"/>
          <w:szCs w:val="24"/>
          <w:lang w:val="en-US" w:eastAsia="ru-RU"/>
        </w:rPr>
        <w:t>Данное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правило</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применяется</w:t>
      </w:r>
      <w:proofErr w:type="spellEnd"/>
      <w:r>
        <w:rPr>
          <w:rFonts w:ascii="Times New Roman" w:eastAsia="Times New Roman" w:hAnsi="Times New Roman" w:cs="Times New Roman"/>
          <w:color w:val="000000"/>
          <w:sz w:val="24"/>
          <w:szCs w:val="24"/>
          <w:lang w:val="en-US" w:eastAsia="ru-RU"/>
        </w:rPr>
        <w:t xml:space="preserve"> к </w:t>
      </w:r>
      <w:proofErr w:type="spellStart"/>
      <w:r>
        <w:rPr>
          <w:rFonts w:ascii="Times New Roman" w:eastAsia="Times New Roman" w:hAnsi="Times New Roman" w:cs="Times New Roman"/>
          <w:color w:val="000000"/>
          <w:sz w:val="24"/>
          <w:szCs w:val="24"/>
          <w:lang w:val="en-US" w:eastAsia="ru-RU"/>
        </w:rPr>
        <w:t>следующим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группам</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основных</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30"/>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машины</w:t>
      </w:r>
      <w:proofErr w:type="spellEnd"/>
      <w:r>
        <w:rPr>
          <w:rFonts w:ascii="Times New Roman" w:eastAsia="Times New Roman" w:hAnsi="Times New Roman" w:cs="Times New Roman"/>
          <w:color w:val="000000"/>
          <w:sz w:val="24"/>
          <w:szCs w:val="24"/>
          <w:lang w:val="en-US" w:eastAsia="ru-RU"/>
        </w:rPr>
        <w:t xml:space="preserve"> и </w:t>
      </w:r>
      <w:proofErr w:type="spellStart"/>
      <w:r>
        <w:rPr>
          <w:rFonts w:ascii="Times New Roman" w:eastAsia="Times New Roman" w:hAnsi="Times New Roman" w:cs="Times New Roman"/>
          <w:color w:val="000000"/>
          <w:sz w:val="24"/>
          <w:szCs w:val="24"/>
          <w:lang w:val="en-US" w:eastAsia="ru-RU"/>
        </w:rPr>
        <w:t>оборудование</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30"/>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транспортные</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средства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3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Начисление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амортизации осуществляется следующим образом: </w:t>
      </w:r>
    </w:p>
    <w:p w:rsidR="00EF096A" w:rsidRDefault="00A72329">
      <w:pPr>
        <w:numPr>
          <w:ilvl w:val="0"/>
          <w:numId w:val="3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методом уменьшаемого остатка с применением коэффициента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основные средства группы «Транспортные средства», а также на компьютерное оборудование и сотовые телефоны; </w:t>
      </w:r>
    </w:p>
    <w:p w:rsidR="00EF096A" w:rsidRDefault="00A72329">
      <w:pPr>
        <w:numPr>
          <w:ilvl w:val="0"/>
          <w:numId w:val="3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линейным методом – на остальные объекты основных средств.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2.11. Срок полезного использования объектов основных средств устанавливает комиссия по поступлению и выбытию в соответствии с</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пунктом 35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 Состав комиссии по поступлению и выбытию активов установлен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настоящей учетной политики.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2.12.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2.13. Основные средства стоимостью до 10 000 руб. включительно, находящиеся в эксплуатации, учитываются на</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21 по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балансовой стоимости.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«Основные средства»,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373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2.14.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w:t>
      </w:r>
      <w:r>
        <w:rPr>
          <w:rFonts w:ascii="Times New Roman" w:eastAsia="Times New Roman" w:hAnsi="Times New Roman" w:cs="Times New Roman"/>
          <w:color w:val="000000"/>
          <w:sz w:val="24"/>
          <w:szCs w:val="24"/>
          <w:lang w:eastAsia="ru-RU"/>
        </w:rPr>
        <w:lastRenderedPageBreak/>
        <w:t>которых установлен одинаковый срок полезного использования, учитываются как единый инвентарный объект в порядке, установленном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2.2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раздела </w:t>
      </w: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xml:space="preserve"> настоящей учетной политики.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2.15.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2.16.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43П «Имущество, переданное в пользование, – не объект аренды».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2.17.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3. Нематериальные активы</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Начисление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амортизации осуществляется следующим образом: </w:t>
      </w:r>
    </w:p>
    <w:p w:rsidR="00EF096A" w:rsidRDefault="00A72329">
      <w:pPr>
        <w:numPr>
          <w:ilvl w:val="0"/>
          <w:numId w:val="3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методом уменьшаемого остатка с применением коэффициента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на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нематериальные активы группы «Научные исследования (научно-исследовательские разработки)»; </w:t>
      </w:r>
    </w:p>
    <w:p w:rsidR="00EF096A" w:rsidRDefault="00A72329">
      <w:pPr>
        <w:numPr>
          <w:ilvl w:val="0"/>
          <w:numId w:val="3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линейным методом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на остальные объекты нематериальных активов.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31 СГС «Нематериальные активы».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Учреждение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изменения стоимости объектов в результате недостач и излишков.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44 СГС «Нематериальные активы».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4. Материальные запасы</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Учреждение учитывает в составе материальных запасов материальные объекты, указанные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пунктах 98–99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а также производственный и хозяйственный инвентарь.</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4.2. Единица учета материальных запасов в учреждении – номенклатурная (реестровая) единица. Исключения: </w:t>
      </w:r>
    </w:p>
    <w:p w:rsidR="00EF096A" w:rsidRDefault="00A72329">
      <w:pPr>
        <w:numPr>
          <w:ilvl w:val="0"/>
          <w:numId w:val="3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 </w:t>
      </w:r>
    </w:p>
    <w:p w:rsidR="00EF096A" w:rsidRDefault="00A72329">
      <w:pPr>
        <w:numPr>
          <w:ilvl w:val="0"/>
          <w:numId w:val="3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материальные запасы с ограниченным сроком годности. Единица учета таких материальных запасов – партия.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Решение о применении единиц учета «однородная (реестровая) группа запасов» и «партия» принимает бухгалтер на основе своего профессионального суждения.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 8 СГС «Запасы».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Списание материальных запасов производится по средней фактической стоимости.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Эта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ведомость является основанием для списания материальных запасов.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4.5.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349–350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4.6.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 </w:t>
      </w:r>
    </w:p>
    <w:p w:rsidR="00EF096A" w:rsidRDefault="00A72329">
      <w:pPr>
        <w:numPr>
          <w:ilvl w:val="0"/>
          <w:numId w:val="3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их справедливой стоимости на дату принятия к бухгалтерскому учету, рассчитанной методом рыночных цен; </w:t>
      </w:r>
    </w:p>
    <w:p w:rsidR="00EF096A" w:rsidRDefault="00A72329">
      <w:pPr>
        <w:numPr>
          <w:ilvl w:val="0"/>
          <w:numId w:val="3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сумм, уплачиваемых учреждением за доставку материальных запасов, приведение их в состояние, пригодное для использования.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пункты 52–60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4.7.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пункте 102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стоимость запасов увеличивается на сумму данных затрат</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 день поступления запасов в учреждение. Отклонения фактической стоимости материальных запасов от учетной цены отдельно в учете не отражаются.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18</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«Запасы».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4.8. В случае получения полномочий по централизованной закупке запасов расходы на их доставку до получателей списываются на финансовый результат текущего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года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 день получения документов о доставке.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«Запасы».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4.9.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5. Стоимость безвозмездно полученных нефинансовых активов</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5.1. Данные о справедливой стоимости безвозмездно полученных нефинансовых активов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должны быть</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подтверждены документально: </w:t>
      </w:r>
    </w:p>
    <w:p w:rsidR="00EF096A" w:rsidRDefault="00A72329">
      <w:pPr>
        <w:numPr>
          <w:ilvl w:val="0"/>
          <w:numId w:val="3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справками (другими подтверждающими документами) Росстата; </w:t>
      </w:r>
    </w:p>
    <w:p w:rsidR="00EF096A" w:rsidRDefault="00A72329">
      <w:pPr>
        <w:numPr>
          <w:ilvl w:val="0"/>
          <w:numId w:val="37"/>
        </w:numPr>
        <w:spacing w:after="0" w:line="240" w:lineRule="auto"/>
        <w:ind w:left="420" w:firstLine="0"/>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val="en-US" w:eastAsia="ru-RU"/>
        </w:rPr>
        <w:t>прайс-листами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заводов-изготовителей</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3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справками (другими подтверждающими документами) оценщиков; </w:t>
      </w:r>
    </w:p>
    <w:p w:rsidR="00EF096A" w:rsidRDefault="00A72329">
      <w:pPr>
        <w:numPr>
          <w:ilvl w:val="0"/>
          <w:numId w:val="38"/>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информацией, размещенной в СМИ, и т. д.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В случаях невозможности документального подтверждения стоимость определяется экспертным путем.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6. Расчеты с подотчетными лицами</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w:t>
      </w:r>
      <w:proofErr w:type="spellStart"/>
      <w:r>
        <w:rPr>
          <w:rFonts w:ascii="Times New Roman" w:eastAsia="Times New Roman" w:hAnsi="Times New Roman" w:cs="Times New Roman"/>
          <w:color w:val="000000"/>
          <w:sz w:val="24"/>
          <w:szCs w:val="24"/>
          <w:lang w:eastAsia="ru-RU"/>
        </w:rPr>
        <w:t>зарплатную</w:t>
      </w:r>
      <w:proofErr w:type="spellEnd"/>
      <w:r>
        <w:rPr>
          <w:rFonts w:ascii="Times New Roman" w:eastAsia="Times New Roman" w:hAnsi="Times New Roman" w:cs="Times New Roman"/>
          <w:color w:val="000000"/>
          <w:sz w:val="24"/>
          <w:szCs w:val="24"/>
          <w:lang w:eastAsia="ru-RU"/>
        </w:rPr>
        <w:t xml:space="preserve"> карту материально ответственного лица (Согласно Приложения№4).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6.3.</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Предельная сумма выдачи денежных средств под отчет на хозяйственные расходы устанавливается в размере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20 000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4 Указаний ЦБ от 09.12.2019 № 5348-У.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 рабочих дней. По истечении этого срока сотрудник должен отчитаться в течение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трех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рабочих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дней. </w:t>
      </w:r>
    </w:p>
    <w:p w:rsidR="00EF096A" w:rsidRDefault="00A7232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возвращении из командировки сотрудник представляет авансовый отчет об израсходованных суммах в течение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трех</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рабочих дней.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6.7. Предельные сроки отчета по выданным доверенностям на получение материальных ценностей устанавливаются следующие: </w:t>
      </w:r>
    </w:p>
    <w:p w:rsidR="00EF096A" w:rsidRDefault="00A72329">
      <w:pPr>
        <w:numPr>
          <w:ilvl w:val="0"/>
          <w:numId w:val="3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30 календарных дней с момента получения; </w:t>
      </w:r>
    </w:p>
    <w:p w:rsidR="00EF096A" w:rsidRDefault="00A72329">
      <w:pPr>
        <w:numPr>
          <w:ilvl w:val="0"/>
          <w:numId w:val="39"/>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трех рабочих дней с момента получения материальных ценностей.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Доверенности выдаются штатным сотрудникам, с которыми заключен договор о полной материальной ответственности.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6.8. Авансовые отчеты брошюруются в хронологическом порядке в последний день отчетного месяца.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7. Расчеты по обязательствам</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7.1. К счету КБК Х.303.05.000 «Расчеты по прочим платежам в бюджет» применяются дополнительные аналитические коды: </w:t>
      </w:r>
    </w:p>
    <w:p w:rsidR="00EF096A" w:rsidRDefault="00A7232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1 – «</w:t>
      </w:r>
      <w:proofErr w:type="spellStart"/>
      <w:r>
        <w:rPr>
          <w:rFonts w:ascii="Times New Roman" w:eastAsia="Times New Roman" w:hAnsi="Times New Roman" w:cs="Times New Roman"/>
          <w:color w:val="000000"/>
          <w:sz w:val="24"/>
          <w:szCs w:val="24"/>
          <w:lang w:val="en-US" w:eastAsia="ru-RU"/>
        </w:rPr>
        <w:t>Государственная</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пошлина</w:t>
      </w:r>
      <w:proofErr w:type="spellEnd"/>
      <w:r>
        <w:rPr>
          <w:rFonts w:ascii="Times New Roman" w:eastAsia="Times New Roman" w:hAnsi="Times New Roman" w:cs="Times New Roman"/>
          <w:color w:val="000000"/>
          <w:sz w:val="24"/>
          <w:szCs w:val="24"/>
          <w:lang w:val="en-US" w:eastAsia="ru-RU"/>
        </w:rPr>
        <w:t>» (КБК Х.303.15.000);</w:t>
      </w:r>
      <w:r>
        <w:rPr>
          <w:rFonts w:ascii="Times New Roman" w:eastAsia="Times New Roman" w:hAnsi="Times New Roman" w:cs="Times New Roman"/>
          <w:color w:val="000000"/>
          <w:sz w:val="24"/>
          <w:szCs w:val="24"/>
          <w:lang w:eastAsia="ru-RU"/>
        </w:rPr>
        <w:t> </w:t>
      </w:r>
    </w:p>
    <w:p w:rsidR="00EF096A" w:rsidRDefault="00A7232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2 – «</w:t>
      </w:r>
      <w:proofErr w:type="spellStart"/>
      <w:r>
        <w:rPr>
          <w:rFonts w:ascii="Times New Roman" w:eastAsia="Times New Roman" w:hAnsi="Times New Roman" w:cs="Times New Roman"/>
          <w:color w:val="000000"/>
          <w:sz w:val="24"/>
          <w:szCs w:val="24"/>
          <w:lang w:val="en-US" w:eastAsia="ru-RU"/>
        </w:rPr>
        <w:t>Транспортный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налог</w:t>
      </w:r>
      <w:proofErr w:type="spellEnd"/>
      <w:r>
        <w:rPr>
          <w:rFonts w:ascii="Times New Roman" w:eastAsia="Times New Roman" w:hAnsi="Times New Roman" w:cs="Times New Roman"/>
          <w:color w:val="000000"/>
          <w:sz w:val="24"/>
          <w:szCs w:val="24"/>
          <w:lang w:val="en-US" w:eastAsia="ru-RU"/>
        </w:rPr>
        <w:t>» (КБК Х.303.25.000);</w:t>
      </w:r>
      <w:r>
        <w:rPr>
          <w:rFonts w:ascii="Times New Roman" w:eastAsia="Times New Roman" w:hAnsi="Times New Roman" w:cs="Times New Roman"/>
          <w:color w:val="000000"/>
          <w:sz w:val="24"/>
          <w:szCs w:val="24"/>
          <w:lang w:eastAsia="ru-RU"/>
        </w:rPr>
        <w:t> </w:t>
      </w:r>
    </w:p>
    <w:p w:rsidR="00EF096A" w:rsidRDefault="00A7232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 «Пени, штрафы, санкции по налоговым платежам» (КБК Х.303.35.000); </w:t>
      </w:r>
    </w:p>
    <w:p w:rsidR="00EF096A" w:rsidRDefault="00A72329">
      <w:pPr>
        <w:numPr>
          <w:ilvl w:val="0"/>
          <w:numId w:val="40"/>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7.2. Аналитический учет расчетов по пособиям и иным социальным выплатам ведется в разрезе физических лиц – получателей социальных выплат.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7.3. Аналитический учет расчетов по оплате труда ведется в разрезе сотрудников и других физических лиц, с которыми заключены гражданско-правовые договоры.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8. Дебиторская и кредиторская задолженность</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положением о признании дебиторской задолженности сомнительной и безнадежной к взысканию.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339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«Доходы».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8.2. Кредиторская задолженность, не востребованная кредитором,</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w:t>
      </w:r>
      <w:r>
        <w:rPr>
          <w:rFonts w:ascii="Times New Roman" w:eastAsia="Times New Roman" w:hAnsi="Times New Roman" w:cs="Times New Roman"/>
          <w:color w:val="000000"/>
          <w:sz w:val="24"/>
          <w:szCs w:val="24"/>
          <w:lang w:val="en-US" w:eastAsia="ru-RU"/>
        </w:rPr>
        <w:t>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счете 20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«Задолженность, не востребованная кредиторами».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забалансового</w:t>
      </w:r>
      <w:proofErr w:type="spellEnd"/>
      <w:r>
        <w:rPr>
          <w:rFonts w:ascii="Times New Roman" w:eastAsia="Times New Roman" w:hAnsi="Times New Roman" w:cs="Times New Roman"/>
          <w:color w:val="000000"/>
          <w:sz w:val="24"/>
          <w:szCs w:val="24"/>
          <w:lang w:eastAsia="ru-RU"/>
        </w:rPr>
        <w:t xml:space="preserve"> учета задолженность списывается на основании решения инвентаризационной комиссии учреждения: </w:t>
      </w:r>
    </w:p>
    <w:p w:rsidR="00EF096A" w:rsidRDefault="00A72329">
      <w:pPr>
        <w:numPr>
          <w:ilvl w:val="0"/>
          <w:numId w:val="4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истечении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пяти</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лет отражения задолженности на </w:t>
      </w:r>
      <w:proofErr w:type="spellStart"/>
      <w:r>
        <w:rPr>
          <w:rFonts w:ascii="Times New Roman" w:eastAsia="Times New Roman" w:hAnsi="Times New Roman" w:cs="Times New Roman"/>
          <w:color w:val="000000"/>
          <w:sz w:val="24"/>
          <w:szCs w:val="24"/>
          <w:lang w:eastAsia="ru-RU"/>
        </w:rPr>
        <w:t>забалансовом</w:t>
      </w:r>
      <w:proofErr w:type="spellEnd"/>
      <w:r>
        <w:rPr>
          <w:rFonts w:ascii="Times New Roman" w:eastAsia="Times New Roman" w:hAnsi="Times New Roman" w:cs="Times New Roman"/>
          <w:color w:val="000000"/>
          <w:sz w:val="24"/>
          <w:szCs w:val="24"/>
          <w:lang w:eastAsia="ru-RU"/>
        </w:rPr>
        <w:t xml:space="preserve"> учете; </w:t>
      </w:r>
    </w:p>
    <w:p w:rsidR="00EF096A" w:rsidRDefault="00A72329">
      <w:pPr>
        <w:numPr>
          <w:ilvl w:val="0"/>
          <w:numId w:val="4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завершении срока возможного возобновления процедуры взыскания задолженности – согласно действующему законодательству; </w:t>
      </w:r>
    </w:p>
    <w:p w:rsidR="00EF096A" w:rsidRDefault="00A72329">
      <w:pPr>
        <w:numPr>
          <w:ilvl w:val="0"/>
          <w:numId w:val="41"/>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при наличии документов, подтверждающих прекращение обязательства в связи со смертью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ликвидацией</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контрагента</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372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9. Финансовый результат</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25</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«Аренда»,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подпункт «а»</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пункта 55 СГС «Доходы».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«Долгосрочные договоры».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lastRenderedPageBreak/>
        <w:t>9.2. В составе расходов будущих периодов на счете КБК Х.401.50.000 «Расходы будущих периодов» отражаются: </w:t>
      </w:r>
    </w:p>
    <w:p w:rsidR="00EF096A" w:rsidRDefault="00A72329">
      <w:pPr>
        <w:numPr>
          <w:ilvl w:val="0"/>
          <w:numId w:val="4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расходы на страхование имущества, гражданской ответственности; </w:t>
      </w:r>
    </w:p>
    <w:p w:rsidR="00EF096A" w:rsidRDefault="00A72329">
      <w:pPr>
        <w:numPr>
          <w:ilvl w:val="0"/>
          <w:numId w:val="42"/>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отпускные, если сотрудник не отработал период, за который предоставили отпуск; </w:t>
      </w:r>
    </w:p>
    <w:p w:rsidR="00EF096A" w:rsidRDefault="00A7232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взносы на капремонт многоквартирных домов; </w:t>
      </w:r>
    </w:p>
    <w:p w:rsidR="00EF096A" w:rsidRDefault="00A7232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плата за сертификат ключа ЭЦП; </w:t>
      </w:r>
    </w:p>
    <w:p w:rsidR="00EF096A" w:rsidRDefault="00A7232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упущенная выгода от сдачи объектов в аренду на льготных условиях; </w:t>
      </w:r>
    </w:p>
    <w:p w:rsidR="00EF096A" w:rsidRDefault="00A72329">
      <w:pPr>
        <w:numPr>
          <w:ilvl w:val="0"/>
          <w:numId w:val="43"/>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en-US" w:eastAsia="ru-RU"/>
        </w:rPr>
        <w:t xml:space="preserve">.3. В </w:t>
      </w:r>
      <w:proofErr w:type="spellStart"/>
      <w:r>
        <w:rPr>
          <w:rFonts w:ascii="Times New Roman" w:eastAsia="Times New Roman" w:hAnsi="Times New Roman" w:cs="Times New Roman"/>
          <w:color w:val="000000"/>
          <w:sz w:val="24"/>
          <w:szCs w:val="24"/>
          <w:lang w:val="en-US" w:eastAsia="ru-RU"/>
        </w:rPr>
        <w:t>учреждении</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создаются</w:t>
      </w:r>
      <w:proofErr w:type="spellEnd"/>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numPr>
          <w:ilvl w:val="0"/>
          <w:numId w:val="4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расходов по выплатам персоналу. Порядок расчета резерва приведен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15; </w:t>
      </w:r>
    </w:p>
    <w:p w:rsidR="00EF096A" w:rsidRDefault="00A72329">
      <w:pPr>
        <w:numPr>
          <w:ilvl w:val="0"/>
          <w:numId w:val="44"/>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по искам, претензионным требованиям – в случае когда учреждение является стороной судебного разбирательства. Величина резерва устанавливается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размере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Pr>
          <w:rFonts w:ascii="Times New Roman" w:eastAsia="Times New Roman" w:hAnsi="Times New Roman" w:cs="Times New Roman"/>
          <w:color w:val="000000"/>
          <w:sz w:val="24"/>
          <w:szCs w:val="24"/>
          <w:lang w:eastAsia="ru-RU"/>
        </w:rPr>
        <w:t>сторно</w:t>
      </w:r>
      <w:proofErr w:type="spellEnd"/>
      <w:r>
        <w:rPr>
          <w:rFonts w:ascii="Times New Roman" w:eastAsia="Times New Roman" w:hAnsi="Times New Roman" w:cs="Times New Roman"/>
          <w:color w:val="000000"/>
          <w:sz w:val="24"/>
          <w:szCs w:val="24"/>
          <w:lang w:eastAsia="ru-RU"/>
        </w:rPr>
        <w:t>»; </w:t>
      </w:r>
    </w:p>
    <w:p w:rsidR="00EF096A" w:rsidRDefault="00A72329">
      <w:pPr>
        <w:numPr>
          <w:ilvl w:val="0"/>
          <w:numId w:val="4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 </w:t>
      </w:r>
    </w:p>
    <w:p w:rsidR="00EF096A" w:rsidRDefault="00A72329">
      <w:pPr>
        <w:numPr>
          <w:ilvl w:val="0"/>
          <w:numId w:val="45"/>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302.1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пункты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«Резервы»,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10</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«Выплаты персоналу».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9.4.</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Доходы</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от целевых субсидий по соглашению, заключенному на срок более года, учреждение отражает на счетах: </w:t>
      </w:r>
    </w:p>
    <w:p w:rsidR="00EF096A" w:rsidRDefault="00A72329">
      <w:pPr>
        <w:numPr>
          <w:ilvl w:val="0"/>
          <w:numId w:val="46"/>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401.41 «Доходы будущих периодов к признанию в текущем году»; </w:t>
      </w:r>
    </w:p>
    <w:p w:rsidR="00EF096A" w:rsidRDefault="00A72329">
      <w:pPr>
        <w:numPr>
          <w:ilvl w:val="0"/>
          <w:numId w:val="47"/>
        </w:numPr>
        <w:spacing w:after="0" w:line="240" w:lineRule="auto"/>
        <w:ind w:left="420"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401.49 «Доходы будущих периодов к признанию в очередные годы».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 пункт 301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eastAsia="ru-RU"/>
        </w:rPr>
        <w:t>10. Санкционирование расходов</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Принятие к учету обязательств (денежных обязательств) осуществляется в порядке, приведенном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9.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VI</w:t>
      </w:r>
      <w:r w:rsidRPr="00A72329">
        <w:rPr>
          <w:rFonts w:ascii="Times New Roman" w:eastAsia="Times New Roman" w:hAnsi="Times New Roman" w:cs="Times New Roman"/>
          <w:b/>
          <w:bCs/>
          <w:color w:val="000000"/>
          <w:sz w:val="24"/>
          <w:szCs w:val="24"/>
          <w:lang w:eastAsia="ru-RU"/>
        </w:rPr>
        <w:t>. Инвентаризация имущества и обязательств</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pPr>
      <w:r>
        <w:rPr>
          <w:rFonts w:ascii="Times New Roman" w:eastAsia="Times New Roman" w:hAnsi="Times New Roman" w:cs="Times New Roman"/>
          <w:color w:val="000000"/>
          <w:sz w:val="24"/>
          <w:szCs w:val="24"/>
          <w:lang w:eastAsia="ru-RU"/>
        </w:rPr>
        <w:t xml:space="preserve">1. Инвентаризацию имущества и обязательств (в том числе числящихся на </w:t>
      </w:r>
      <w:proofErr w:type="spellStart"/>
      <w:r>
        <w:rPr>
          <w:rFonts w:ascii="Times New Roman" w:eastAsia="Times New Roman" w:hAnsi="Times New Roman" w:cs="Times New Roman"/>
          <w:color w:val="000000"/>
          <w:sz w:val="24"/>
          <w:szCs w:val="24"/>
          <w:lang w:eastAsia="ru-RU"/>
        </w:rPr>
        <w:t>забалансовых</w:t>
      </w:r>
      <w:proofErr w:type="spellEnd"/>
      <w:r>
        <w:rPr>
          <w:rFonts w:ascii="Times New Roman" w:eastAsia="Times New Roman" w:hAnsi="Times New Roman" w:cs="Times New Roman"/>
          <w:color w:val="000000"/>
          <w:sz w:val="24"/>
          <w:szCs w:val="24"/>
          <w:lang w:eastAsia="ru-RU"/>
        </w:rPr>
        <w:t xml:space="preserve">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6. </w:t>
      </w:r>
      <w:r>
        <w:rPr>
          <w:rFonts w:ascii="Times New Roman" w:eastAsia="Times New Roman" w:hAnsi="Times New Roman" w:cs="Times New Roman"/>
          <w:color w:val="000000"/>
          <w:sz w:val="24"/>
          <w:szCs w:val="24"/>
          <w:lang w:eastAsia="ru-RU"/>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руководителя.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статья 11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Закона от 06.12.2011 № 402-ФЗ,</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 xml:space="preserve">раздел </w:t>
      </w:r>
      <w:r>
        <w:rPr>
          <w:rFonts w:ascii="Times New Roman" w:eastAsia="Times New Roman" w:hAnsi="Times New Roman" w:cs="Times New Roman"/>
          <w:color w:val="000000"/>
          <w:sz w:val="24"/>
          <w:szCs w:val="24"/>
          <w:lang w:val="en-US" w:eastAsia="ru-RU"/>
        </w:rPr>
        <w:t>VIII </w:t>
      </w:r>
      <w:r>
        <w:rPr>
          <w:rFonts w:ascii="Times New Roman" w:eastAsia="Times New Roman" w:hAnsi="Times New Roman" w:cs="Times New Roman"/>
          <w:color w:val="000000"/>
          <w:sz w:val="24"/>
          <w:szCs w:val="24"/>
          <w:lang w:eastAsia="ru-RU"/>
        </w:rPr>
        <w:t>СГС «Концептуальные основы бухучета и отчетности».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lastRenderedPageBreak/>
        <w:t>VII</w:t>
      </w:r>
      <w:r>
        <w:rPr>
          <w:rFonts w:ascii="Times New Roman" w:eastAsia="Times New Roman" w:hAnsi="Times New Roman" w:cs="Times New Roman"/>
          <w:b/>
          <w:bCs/>
          <w:color w:val="000000"/>
          <w:sz w:val="24"/>
          <w:szCs w:val="24"/>
          <w:lang w:eastAsia="ru-RU"/>
        </w:rPr>
        <w:t>. Порядок организации и обеспечения внутреннего финансового контроля</w:t>
      </w:r>
      <w:r>
        <w:rPr>
          <w:rFonts w:ascii="Times New Roman" w:eastAsia="Times New Roman" w:hAnsi="Times New Roman" w:cs="Times New Roman"/>
          <w:color w:val="000000"/>
          <w:sz w:val="24"/>
          <w:szCs w:val="24"/>
          <w:lang w:eastAsia="ru-RU"/>
        </w:rPr>
        <w:t> </w:t>
      </w: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A72329">
      <w:pPr>
        <w:spacing w:after="0" w:line="240" w:lineRule="auto"/>
        <w:textAlignment w:val="baseline"/>
      </w:pPr>
      <w:r>
        <w:rPr>
          <w:rFonts w:ascii="Times New Roman" w:eastAsia="Times New Roman" w:hAnsi="Times New Roman" w:cs="Times New Roman"/>
          <w:color w:val="000000"/>
          <w:sz w:val="24"/>
          <w:szCs w:val="24"/>
          <w:lang w:eastAsia="ru-RU"/>
        </w:rPr>
        <w:t>Положение о внутреннем финансовом контроле и график проведения внутренних проверок финансово-хозяйственной деятельности приведен в</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приложении 5.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6</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Инструкции к Единому плану счетов № 157н. </w:t>
      </w: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VIII</w:t>
      </w:r>
      <w:r>
        <w:rPr>
          <w:rFonts w:ascii="Times New Roman" w:eastAsia="Times New Roman" w:hAnsi="Times New Roman" w:cs="Times New Roman"/>
          <w:b/>
          <w:bCs/>
          <w:color w:val="000000"/>
          <w:sz w:val="24"/>
          <w:szCs w:val="24"/>
          <w:lang w:eastAsia="ru-RU"/>
        </w:rPr>
        <w:t>. Бухгалтерская (финансовая) отчетность</w:t>
      </w:r>
      <w:r>
        <w:rPr>
          <w:rFonts w:ascii="Times New Roman" w:eastAsia="Times New Roman" w:hAnsi="Times New Roman" w:cs="Times New Roman"/>
          <w:color w:val="000000"/>
          <w:sz w:val="24"/>
          <w:szCs w:val="24"/>
          <w:lang w:eastAsia="ru-RU"/>
        </w:rPr>
        <w:t>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 xml:space="preserve">1. Обособленными структурными подразделениями отчетность представляется заместителю начальника отдела </w:t>
      </w:r>
      <w:proofErr w:type="spellStart"/>
      <w:r>
        <w:rPr>
          <w:rFonts w:ascii="Times New Roman" w:eastAsia="Times New Roman" w:hAnsi="Times New Roman" w:cs="Times New Roman"/>
          <w:color w:val="000000"/>
          <w:sz w:val="24"/>
          <w:szCs w:val="24"/>
          <w:lang w:eastAsia="ru-RU"/>
        </w:rPr>
        <w:t>экономики-на</w:t>
      </w:r>
      <w:proofErr w:type="spellEnd"/>
      <w:r>
        <w:rPr>
          <w:rFonts w:ascii="Times New Roman" w:eastAsia="Times New Roman" w:hAnsi="Times New Roman" w:cs="Times New Roman"/>
          <w:color w:val="000000"/>
          <w:sz w:val="24"/>
          <w:szCs w:val="24"/>
          <w:lang w:eastAsia="ru-RU"/>
        </w:rPr>
        <w:t xml:space="preserve"> правах главного  бухгалтера учреждения. </w:t>
      </w:r>
    </w:p>
    <w:p w:rsidR="00EF096A" w:rsidRDefault="00A72329">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4"/>
          <w:szCs w:val="24"/>
          <w:lang w:eastAsia="ru-RU"/>
        </w:rP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пункт 19</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СГС «Отчет о движении денежных средств». </w:t>
      </w:r>
    </w:p>
    <w:p w:rsidR="00EF096A" w:rsidRDefault="00A72329">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Бухгалтерская отчетность формируется и хранится в виде электронного документа в информационной системе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«СВОД СМАРТ». Бумажная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копия</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комплекта отчетности хранится у главного бухгалтера. </w:t>
      </w:r>
      <w:r>
        <w:rPr>
          <w:rFonts w:ascii="Times New Roman" w:eastAsia="Times New Roman" w:hAnsi="Times New Roman" w:cs="Times New Roman"/>
          <w:color w:val="000000"/>
          <w:sz w:val="24"/>
          <w:szCs w:val="24"/>
          <w:lang w:eastAsia="ru-RU"/>
        </w:rPr>
        <w:br/>
        <w:t>Основание:</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часть 7.1</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color w:val="000000"/>
          <w:sz w:val="24"/>
          <w:szCs w:val="24"/>
          <w:lang w:eastAsia="ru-RU"/>
        </w:rPr>
        <w:t>статьи 13 Закона от 06.12.2011 № 402-ФЗ. </w:t>
      </w: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A72329">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color w:val="000000"/>
          <w:sz w:val="24"/>
          <w:szCs w:val="24"/>
          <w:lang w:val="en-US" w:eastAsia="ru-RU"/>
        </w:rPr>
        <w:t>IX</w:t>
      </w:r>
      <w:r>
        <w:rPr>
          <w:rFonts w:ascii="Times New Roman" w:eastAsia="Times New Roman" w:hAnsi="Times New Roman" w:cs="Times New Roman"/>
          <w:b/>
          <w:bCs/>
          <w:color w:val="000000"/>
          <w:sz w:val="24"/>
          <w:szCs w:val="24"/>
          <w:lang w:eastAsia="ru-RU"/>
        </w:rPr>
        <w:t>. Порядок передачи документов бухгалтерского учета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при смене руководителя и главного бухгалтера</w:t>
      </w:r>
      <w:r>
        <w:rPr>
          <w:rFonts w:ascii="Times New Roman" w:eastAsia="Times New Roman" w:hAnsi="Times New Roman" w:cs="Times New Roman"/>
          <w:color w:val="000000"/>
          <w:sz w:val="24"/>
          <w:szCs w:val="24"/>
          <w:lang w:eastAsia="ru-RU"/>
        </w:rPr>
        <w:t> </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1. Организация передачи документов и дел</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1" w:name="_ref_1-654d3ad4836b42"/>
      <w:bookmarkEnd w:id="1"/>
      <w:r>
        <w:rPr>
          <w:rFonts w:ascii="Times New Roman" w:hAnsi="Times New Roman"/>
          <w:lang w:eastAsia="ru-RU"/>
        </w:rPr>
        <w:t>1.1. Основанием для передачи документов и дел является прекращение полномочий руководителя, распоряжение об освобождении от должности начальника отдела учета и отчетности администрации.</w:t>
      </w:r>
    </w:p>
    <w:p w:rsidR="00EF096A" w:rsidRDefault="00A72329">
      <w:pPr>
        <w:spacing w:after="0" w:line="240" w:lineRule="auto"/>
        <w:jc w:val="both"/>
        <w:rPr>
          <w:rFonts w:ascii="Times New Roman" w:hAnsi="Times New Roman"/>
          <w:lang w:eastAsia="ru-RU"/>
        </w:rPr>
      </w:pPr>
      <w:bookmarkStart w:id="2" w:name="_ref_1-d96fa69feffd47"/>
      <w:bookmarkEnd w:id="2"/>
      <w:r>
        <w:rPr>
          <w:rFonts w:ascii="Times New Roman" w:hAnsi="Times New Roman"/>
          <w:lang w:eastAsia="ru-RU"/>
        </w:rPr>
        <w:t>1.2. При возникновении основания, названного в п. 1.1, издается распоряжение о передаче документов и дел. В нем указываются: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а) лицо, передающее документы и дела;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б) лицо, которому передаются документы и дела;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в) дата передачи документов и дел и время начала и предельный срок такой передачи;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г) состав комиссии, создаваемой для передачи документов и дел (далее - комиссия);</w:t>
      </w:r>
    </w:p>
    <w:p w:rsidR="00EF096A" w:rsidRDefault="00A72329">
      <w:pPr>
        <w:spacing w:after="0" w:line="240" w:lineRule="auto"/>
        <w:jc w:val="both"/>
        <w:rPr>
          <w:rFonts w:ascii="Times New Roman" w:hAnsi="Times New Roman"/>
          <w:lang w:eastAsia="ru-RU"/>
        </w:rPr>
      </w:pPr>
      <w:proofErr w:type="spellStart"/>
      <w:r>
        <w:rPr>
          <w:rFonts w:ascii="Times New Roman" w:hAnsi="Times New Roman"/>
          <w:lang w:eastAsia="ru-RU"/>
        </w:rPr>
        <w:t>д</w:t>
      </w:r>
      <w:proofErr w:type="spellEnd"/>
      <w:r>
        <w:rPr>
          <w:rFonts w:ascii="Times New Roman" w:hAnsi="Times New Roman"/>
          <w:lang w:eastAsia="ru-RU"/>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EF096A" w:rsidRDefault="00A72329">
      <w:pPr>
        <w:spacing w:after="0" w:line="240" w:lineRule="auto"/>
        <w:jc w:val="both"/>
        <w:rPr>
          <w:rFonts w:ascii="Times New Roman" w:hAnsi="Times New Roman"/>
          <w:lang w:eastAsia="ru-RU"/>
        </w:rPr>
      </w:pPr>
      <w:bookmarkStart w:id="3" w:name="_ref_1-ace282f397fe41"/>
      <w:bookmarkEnd w:id="3"/>
      <w:r>
        <w:rPr>
          <w:rFonts w:ascii="Times New Roman" w:hAnsi="Times New Roman"/>
          <w:lang w:eastAsia="ru-RU"/>
        </w:rPr>
        <w:t>1.3.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4" w:name="_ref_1-8bec896cc1fc43"/>
      <w:bookmarkEnd w:id="4"/>
      <w:r>
        <w:rPr>
          <w:rFonts w:ascii="Times New Roman" w:hAnsi="Times New Roman"/>
          <w:b/>
          <w:bCs/>
          <w:lang w:eastAsia="ru-RU"/>
        </w:rPr>
        <w:t>2. Порядок передачи документов и дел</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5" w:name="_ref_1-f8f712edbc0d4e"/>
      <w:bookmarkEnd w:id="5"/>
      <w:r>
        <w:rPr>
          <w:rFonts w:ascii="Times New Roman" w:hAnsi="Times New Roman"/>
          <w:lang w:eastAsia="ru-RU"/>
        </w:rPr>
        <w:t>2.1. Передача документов и дел начинается с проведения инвентаризации.</w:t>
      </w:r>
    </w:p>
    <w:p w:rsidR="00EF096A" w:rsidRDefault="00A72329">
      <w:pPr>
        <w:spacing w:after="0" w:line="240" w:lineRule="auto"/>
        <w:jc w:val="both"/>
        <w:rPr>
          <w:rFonts w:ascii="Times New Roman" w:hAnsi="Times New Roman"/>
          <w:lang w:eastAsia="ru-RU"/>
        </w:rPr>
      </w:pPr>
      <w:bookmarkStart w:id="6" w:name="_ref_1-ab7dc2730a5644"/>
      <w:bookmarkEnd w:id="6"/>
      <w:r>
        <w:rPr>
          <w:rFonts w:ascii="Times New Roman" w:hAnsi="Times New Roman"/>
          <w:lang w:eastAsia="ru-RU"/>
        </w:rPr>
        <w:t>2.2. Инвентаризации подлежит все имущество, которое закреплено за лицом, передающим дела и документы.</w:t>
      </w:r>
    </w:p>
    <w:p w:rsidR="00EF096A" w:rsidRDefault="00A72329">
      <w:pPr>
        <w:spacing w:after="0" w:line="240" w:lineRule="auto"/>
        <w:jc w:val="both"/>
      </w:pPr>
      <w:bookmarkStart w:id="7" w:name="_ref_1-49ce029fa9d84f"/>
      <w:bookmarkEnd w:id="7"/>
      <w:r>
        <w:rPr>
          <w:rFonts w:ascii="Times New Roman" w:hAnsi="Times New Roman"/>
          <w:lang w:eastAsia="ru-RU"/>
        </w:rPr>
        <w:t>2.3. Проведение инвентаризации и оформление ее результатов осуществляется в соответствии с Порядком проведения инвентаризации, приведенным в Приложении №6 к Учетной политике.</w:t>
      </w:r>
    </w:p>
    <w:p w:rsidR="00EF096A" w:rsidRDefault="00A72329">
      <w:pPr>
        <w:spacing w:after="0" w:line="240" w:lineRule="auto"/>
        <w:jc w:val="both"/>
        <w:rPr>
          <w:rFonts w:ascii="Times New Roman" w:hAnsi="Times New Roman"/>
          <w:lang w:eastAsia="ru-RU"/>
        </w:rPr>
      </w:pPr>
      <w:bookmarkStart w:id="8" w:name="_ref_1-26bdc5890a1f4f"/>
      <w:bookmarkEnd w:id="8"/>
      <w:r>
        <w:rPr>
          <w:rFonts w:ascii="Times New Roman" w:hAnsi="Times New Roman"/>
          <w:lang w:eastAsia="ru-RU"/>
        </w:rPr>
        <w:t>2.4. Непосредственно при передаче дел и документов осуществляются следующие действия: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а) передающее лицо в присутствии всех членов комиссии демонстрирует принимающему лицу все передаваемые документы, в том числе:</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учредительные, регистрационные и иные документы;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лицензии, свидетельства, патенты и пр.;</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документы учетной политики;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бюджетную и налоговую отчетность;</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документы, подтверждающие регистрацию прав на недвижимое имущество, документы о регистрации (постановке на учет) транспортных средств;</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акты ревизий и проверок;</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план-график закупок;</w:t>
      </w:r>
    </w:p>
    <w:p w:rsidR="00EF096A" w:rsidRDefault="00A72329">
      <w:pPr>
        <w:spacing w:after="0" w:line="240" w:lineRule="auto"/>
        <w:jc w:val="both"/>
      </w:pPr>
      <w:r>
        <w:rPr>
          <w:rFonts w:ascii="Times New Roman" w:hAnsi="Times New Roman"/>
          <w:lang w:eastAsia="ru-RU"/>
        </w:rPr>
        <w:t>- материалы о недостачах и хищениях, переданные и не переданные в правоохранительные органы;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регистры бухгалтерского учета: книги, оборотные ведомости, карточки, журналы операций и пр.;</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регистры налогового учета;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lastRenderedPageBreak/>
        <w:t>- договоры с контрагентами;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акты сверки расчетов с налоговыми органами, контрагентами;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первичные (сводные) учетные документы;</w:t>
      </w:r>
    </w:p>
    <w:p w:rsidR="00EF096A" w:rsidRDefault="00A72329">
      <w:pPr>
        <w:spacing w:after="0" w:line="240" w:lineRule="auto"/>
        <w:jc w:val="both"/>
      </w:pPr>
      <w:r>
        <w:rPr>
          <w:rFonts w:ascii="Times New Roman" w:hAnsi="Times New Roman"/>
          <w:lang w:eastAsia="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иные документы;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г) передающее лицо в присутствии всех членов комиссии передает принимающему лицу ключи от сейфов, печати и штампы, чековые книжки и т.п.;</w:t>
      </w:r>
    </w:p>
    <w:p w:rsidR="00EF096A" w:rsidRDefault="00A72329">
      <w:pPr>
        <w:spacing w:after="0" w:line="240" w:lineRule="auto"/>
        <w:jc w:val="both"/>
        <w:rPr>
          <w:rFonts w:ascii="Times New Roman" w:hAnsi="Times New Roman"/>
          <w:lang w:eastAsia="ru-RU"/>
        </w:rPr>
      </w:pPr>
      <w:proofErr w:type="spellStart"/>
      <w:r>
        <w:rPr>
          <w:rFonts w:ascii="Times New Roman" w:hAnsi="Times New Roman"/>
          <w:lang w:eastAsia="ru-RU"/>
        </w:rPr>
        <w:t>д</w:t>
      </w:r>
      <w:proofErr w:type="spellEnd"/>
      <w:r>
        <w:rPr>
          <w:rFonts w:ascii="Times New Roman" w:hAnsi="Times New Roman"/>
          <w:lang w:eastAsia="ru-RU"/>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EF096A" w:rsidRDefault="00A72329">
      <w:pPr>
        <w:spacing w:after="0" w:line="240" w:lineRule="auto"/>
        <w:jc w:val="both"/>
        <w:rPr>
          <w:rFonts w:ascii="Times New Roman" w:hAnsi="Times New Roman"/>
          <w:lang w:eastAsia="ru-RU"/>
        </w:rPr>
      </w:pPr>
      <w:bookmarkStart w:id="9" w:name="_ref_1-23840be19d5245"/>
      <w:bookmarkEnd w:id="9"/>
      <w:r>
        <w:rPr>
          <w:rFonts w:ascii="Times New Roman" w:hAnsi="Times New Roman"/>
          <w:lang w:eastAsia="ru-RU"/>
        </w:rPr>
        <w:t>2.5. По результатам передачи дел и документов составляется акт по форме, приведенной в Приложении к настоящему Порядку.</w:t>
      </w:r>
    </w:p>
    <w:p w:rsidR="00EF096A" w:rsidRDefault="00A72329">
      <w:pPr>
        <w:spacing w:after="0" w:line="240" w:lineRule="auto"/>
        <w:jc w:val="both"/>
        <w:rPr>
          <w:rFonts w:ascii="Times New Roman" w:hAnsi="Times New Roman"/>
          <w:lang w:eastAsia="ru-RU"/>
        </w:rPr>
      </w:pPr>
      <w:bookmarkStart w:id="10" w:name="_ref_1-988f72eb4f2c41"/>
      <w:bookmarkEnd w:id="10"/>
      <w:r>
        <w:rPr>
          <w:rFonts w:ascii="Times New Roman" w:hAnsi="Times New Roman"/>
          <w:lang w:eastAsia="ru-RU"/>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EF096A" w:rsidRDefault="00A72329">
      <w:pPr>
        <w:spacing w:after="0" w:line="240" w:lineRule="auto"/>
        <w:jc w:val="both"/>
        <w:rPr>
          <w:rFonts w:ascii="Times New Roman" w:hAnsi="Times New Roman"/>
          <w:lang w:eastAsia="ru-RU"/>
        </w:rPr>
      </w:pPr>
      <w:bookmarkStart w:id="11" w:name="_ref_1-a6d9ee69aaf542"/>
      <w:bookmarkEnd w:id="11"/>
      <w:r>
        <w:rPr>
          <w:rFonts w:ascii="Times New Roman" w:hAnsi="Times New Roman"/>
          <w:lang w:eastAsia="ru-RU"/>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EF096A" w:rsidRDefault="00A72329">
      <w:pPr>
        <w:spacing w:after="0" w:line="240" w:lineRule="auto"/>
        <w:jc w:val="both"/>
        <w:rPr>
          <w:rFonts w:ascii="Times New Roman" w:hAnsi="Times New Roman"/>
          <w:lang w:eastAsia="ru-RU"/>
        </w:rPr>
      </w:pPr>
      <w:bookmarkStart w:id="12" w:name="_ref_1-d0a0f032fd3649"/>
      <w:bookmarkEnd w:id="12"/>
      <w:r>
        <w:rPr>
          <w:rFonts w:ascii="Times New Roman" w:hAnsi="Times New Roman"/>
          <w:lang w:eastAsia="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EF096A" w:rsidRDefault="00A72329">
      <w:pPr>
        <w:spacing w:after="0" w:line="240" w:lineRule="auto"/>
        <w:jc w:val="both"/>
        <w:rPr>
          <w:rFonts w:ascii="Times New Roman" w:hAnsi="Times New Roman"/>
          <w:lang w:eastAsia="ru-RU"/>
        </w:rPr>
      </w:pPr>
      <w:bookmarkStart w:id="13" w:name="_ref_1-85034b7750bd4d"/>
      <w:bookmarkEnd w:id="13"/>
      <w:r>
        <w:rPr>
          <w:rFonts w:ascii="Times New Roman" w:hAnsi="Times New Roman"/>
          <w:lang w:eastAsia="ru-RU"/>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Pr="00A72329" w:rsidRDefault="00A72329" w:rsidP="00A72329">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A72329" w:rsidRDefault="00A72329" w:rsidP="00A72329">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EF096A" w:rsidRPr="00A72329" w:rsidRDefault="00A72329" w:rsidP="00A72329">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EF096A" w:rsidRPr="00A72329" w:rsidRDefault="00EF096A" w:rsidP="00A72329">
      <w:pPr>
        <w:spacing w:after="0" w:line="240" w:lineRule="auto"/>
        <w:jc w:val="right"/>
        <w:rPr>
          <w:rFonts w:ascii="Times New Roman" w:hAnsi="Times New Roman"/>
          <w:b/>
          <w:lang w:eastAsia="ru-RU"/>
        </w:rPr>
      </w:pPr>
    </w:p>
    <w:p w:rsidR="00EF096A" w:rsidRDefault="00EF096A" w:rsidP="00A72329">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A72329">
      <w:pPr>
        <w:spacing w:after="0" w:line="240" w:lineRule="auto"/>
        <w:jc w:val="right"/>
        <w:rPr>
          <w:rFonts w:ascii="Times New Roman" w:hAnsi="Times New Roman"/>
          <w:lang w:eastAsia="ru-RU"/>
        </w:rPr>
      </w:pPr>
      <w:bookmarkStart w:id="14" w:name="_GoBack"/>
      <w:bookmarkEnd w:id="14"/>
      <w:r>
        <w:rPr>
          <w:rFonts w:ascii="Times New Roman" w:hAnsi="Times New Roman"/>
          <w:lang w:eastAsia="ru-RU"/>
        </w:rPr>
        <w:lastRenderedPageBreak/>
        <w:t>Приложение к Порядку</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передачи документов</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бухгалтерского учета и дел</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r>
        <w:rPr>
          <w:rFonts w:ascii="Times New Roman" w:hAnsi="Times New Roman"/>
          <w:lang w:eastAsia="ru-RU"/>
        </w:rPr>
        <w:t>________________________________________</w:t>
      </w:r>
    </w:p>
    <w:p w:rsidR="00EF096A" w:rsidRDefault="00A72329">
      <w:pPr>
        <w:spacing w:after="0" w:line="240" w:lineRule="auto"/>
        <w:jc w:val="center"/>
        <w:rPr>
          <w:rFonts w:ascii="Times New Roman" w:hAnsi="Times New Roman"/>
          <w:lang w:eastAsia="ru-RU"/>
        </w:rPr>
      </w:pPr>
      <w:r>
        <w:rPr>
          <w:rFonts w:ascii="Times New Roman" w:hAnsi="Times New Roman"/>
          <w:lang w:eastAsia="ru-RU"/>
        </w:rPr>
        <w:t>(наименование организации)</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r>
        <w:rPr>
          <w:rFonts w:ascii="Times New Roman" w:hAnsi="Times New Roman"/>
          <w:lang w:eastAsia="ru-RU"/>
        </w:rPr>
        <w:t>АКТ</w:t>
      </w:r>
    </w:p>
    <w:p w:rsidR="00EF096A" w:rsidRDefault="00A72329">
      <w:pPr>
        <w:spacing w:after="0" w:line="240" w:lineRule="auto"/>
        <w:jc w:val="center"/>
        <w:rPr>
          <w:rFonts w:ascii="Times New Roman" w:hAnsi="Times New Roman"/>
          <w:lang w:eastAsia="ru-RU"/>
        </w:rPr>
      </w:pPr>
      <w:r>
        <w:rPr>
          <w:rFonts w:ascii="Times New Roman" w:hAnsi="Times New Roman"/>
          <w:lang w:eastAsia="ru-RU"/>
        </w:rPr>
        <w:t>приема-передачи документов и дел</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r>
        <w:rPr>
          <w:rFonts w:ascii="Times New Roman" w:hAnsi="Times New Roman"/>
          <w:lang w:eastAsia="ru-RU"/>
        </w:rPr>
        <w:t>________________________ "__" _________ 20____ г.</w:t>
      </w:r>
      <w:r>
        <w:rPr>
          <w:rFonts w:ascii="Times New Roman" w:hAnsi="Times New Roman"/>
          <w:lang w:eastAsia="ru-RU"/>
        </w:rPr>
        <w:br/>
        <w:t>(место подписания акта)</w:t>
      </w:r>
    </w:p>
    <w:p w:rsidR="00EF096A" w:rsidRDefault="00EF096A">
      <w:pPr>
        <w:spacing w:after="0" w:line="240" w:lineRule="auto"/>
        <w:jc w:val="both"/>
        <w:rPr>
          <w:rFonts w:ascii="Times New Roman" w:hAnsi="Times New Roman"/>
          <w:lang w:eastAsia="ru-RU"/>
        </w:rPr>
      </w:pPr>
    </w:p>
    <w:p w:rsidR="00EF096A" w:rsidRDefault="00A72329">
      <w:pPr>
        <w:spacing w:after="0"/>
        <w:jc w:val="both"/>
        <w:rPr>
          <w:rFonts w:ascii="Times New Roman" w:hAnsi="Times New Roman"/>
          <w:sz w:val="24"/>
          <w:szCs w:val="24"/>
        </w:rPr>
      </w:pPr>
      <w:r>
        <w:rPr>
          <w:rFonts w:ascii="Times New Roman" w:hAnsi="Times New Roman"/>
          <w:sz w:val="24"/>
          <w:szCs w:val="24"/>
        </w:rPr>
        <w:t>Мы, нижеподписавшиеся:</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 - сдающий документы и дела,</w:t>
      </w:r>
    </w:p>
    <w:p w:rsidR="00EF096A" w:rsidRDefault="00A72329">
      <w:pPr>
        <w:spacing w:after="0"/>
        <w:ind w:left="2551"/>
        <w:jc w:val="both"/>
        <w:rPr>
          <w:rFonts w:ascii="Times New Roman" w:hAnsi="Times New Roman"/>
          <w:sz w:val="24"/>
          <w:szCs w:val="24"/>
        </w:rPr>
      </w:pPr>
      <w:r>
        <w:rPr>
          <w:rFonts w:ascii="Times New Roman" w:hAnsi="Times New Roman"/>
          <w:sz w:val="24"/>
          <w:szCs w:val="24"/>
        </w:rPr>
        <w:t>(должность, Ф.И.О.)</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_________________________________________________________ - принимающий документы и дела,</w:t>
      </w:r>
    </w:p>
    <w:p w:rsidR="00EF096A" w:rsidRDefault="00A72329">
      <w:pPr>
        <w:spacing w:after="0"/>
        <w:ind w:left="2551"/>
        <w:jc w:val="both"/>
        <w:rPr>
          <w:rFonts w:ascii="Times New Roman" w:hAnsi="Times New Roman"/>
          <w:sz w:val="24"/>
          <w:szCs w:val="24"/>
        </w:rPr>
      </w:pPr>
      <w:r>
        <w:rPr>
          <w:rFonts w:ascii="Times New Roman" w:hAnsi="Times New Roman"/>
          <w:sz w:val="24"/>
          <w:szCs w:val="24"/>
        </w:rPr>
        <w:t>(должность, Ф.И.О.)</w:t>
      </w:r>
    </w:p>
    <w:p w:rsidR="00EF096A" w:rsidRDefault="00A72329">
      <w:pPr>
        <w:spacing w:after="0"/>
        <w:jc w:val="both"/>
        <w:rPr>
          <w:rFonts w:ascii="Times New Roman" w:hAnsi="Times New Roman"/>
          <w:sz w:val="24"/>
          <w:szCs w:val="24"/>
        </w:rPr>
      </w:pPr>
      <w:r>
        <w:rPr>
          <w:rFonts w:ascii="Times New Roman" w:hAnsi="Times New Roman"/>
          <w:sz w:val="24"/>
          <w:szCs w:val="24"/>
        </w:rPr>
        <w:t>члены комиссии, созданной ______________________________________________________________</w:t>
      </w:r>
    </w:p>
    <w:p w:rsidR="00EF096A" w:rsidRDefault="00A72329">
      <w:pPr>
        <w:spacing w:after="0"/>
        <w:ind w:left="4479"/>
        <w:jc w:val="both"/>
        <w:rPr>
          <w:rFonts w:ascii="Times New Roman" w:hAnsi="Times New Roman"/>
          <w:sz w:val="24"/>
          <w:szCs w:val="24"/>
        </w:rPr>
      </w:pPr>
      <w:r>
        <w:rPr>
          <w:rFonts w:ascii="Times New Roman" w:hAnsi="Times New Roman"/>
          <w:sz w:val="24"/>
          <w:szCs w:val="24"/>
        </w:rPr>
        <w:t>(вид документа - приказ, распоряжение и т.п.)</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 от _____________ N ________________</w:t>
      </w:r>
    </w:p>
    <w:p w:rsidR="00EF096A" w:rsidRDefault="00A72329">
      <w:pPr>
        <w:spacing w:after="0"/>
        <w:ind w:left="1587"/>
        <w:jc w:val="both"/>
        <w:rPr>
          <w:rFonts w:ascii="Times New Roman" w:hAnsi="Times New Roman"/>
          <w:sz w:val="24"/>
          <w:szCs w:val="24"/>
        </w:rPr>
      </w:pPr>
      <w:r>
        <w:rPr>
          <w:rFonts w:ascii="Times New Roman" w:hAnsi="Times New Roman"/>
          <w:sz w:val="24"/>
          <w:szCs w:val="24"/>
        </w:rPr>
        <w:t>(должность руководителя)</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 председатель комиссии,</w:t>
      </w:r>
    </w:p>
    <w:p w:rsidR="00EF096A" w:rsidRDefault="00A72329">
      <w:pPr>
        <w:spacing w:after="0"/>
        <w:ind w:left="3005"/>
        <w:jc w:val="both"/>
        <w:rPr>
          <w:rFonts w:ascii="Times New Roman" w:hAnsi="Times New Roman"/>
          <w:sz w:val="24"/>
          <w:szCs w:val="24"/>
        </w:rPr>
      </w:pPr>
      <w:r>
        <w:rPr>
          <w:rFonts w:ascii="Times New Roman" w:hAnsi="Times New Roman"/>
          <w:sz w:val="24"/>
          <w:szCs w:val="24"/>
        </w:rPr>
        <w:t>(должность, Ф.И.О.)</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 член комиссии,</w:t>
      </w:r>
    </w:p>
    <w:p w:rsidR="00EF096A" w:rsidRDefault="00A72329">
      <w:pPr>
        <w:spacing w:after="0"/>
        <w:ind w:left="3005"/>
        <w:jc w:val="both"/>
        <w:rPr>
          <w:rFonts w:ascii="Times New Roman" w:hAnsi="Times New Roman"/>
          <w:sz w:val="24"/>
          <w:szCs w:val="24"/>
        </w:rPr>
      </w:pPr>
      <w:r>
        <w:rPr>
          <w:rFonts w:ascii="Times New Roman" w:hAnsi="Times New Roman"/>
          <w:sz w:val="24"/>
          <w:szCs w:val="24"/>
        </w:rPr>
        <w:t>(должность, Ф.И.О.)</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 член комиссии,</w:t>
      </w:r>
    </w:p>
    <w:p w:rsidR="00EF096A" w:rsidRDefault="00A72329">
      <w:pPr>
        <w:spacing w:after="0"/>
        <w:ind w:left="3005"/>
        <w:jc w:val="both"/>
        <w:rPr>
          <w:rFonts w:ascii="Times New Roman" w:hAnsi="Times New Roman"/>
          <w:sz w:val="24"/>
          <w:szCs w:val="24"/>
        </w:rPr>
      </w:pPr>
      <w:r>
        <w:rPr>
          <w:rFonts w:ascii="Times New Roman" w:hAnsi="Times New Roman"/>
          <w:sz w:val="24"/>
          <w:szCs w:val="24"/>
        </w:rPr>
        <w:t>(должность, Ф.И.О.)</w:t>
      </w:r>
    </w:p>
    <w:p w:rsidR="00EF096A" w:rsidRDefault="00A72329">
      <w:pPr>
        <w:spacing w:after="0"/>
        <w:jc w:val="both"/>
        <w:rPr>
          <w:rFonts w:ascii="Times New Roman" w:hAnsi="Times New Roman"/>
          <w:sz w:val="24"/>
          <w:szCs w:val="24"/>
        </w:rPr>
      </w:pPr>
      <w:r>
        <w:rPr>
          <w:rFonts w:ascii="Times New Roman" w:hAnsi="Times New Roman"/>
          <w:sz w:val="24"/>
          <w:szCs w:val="24"/>
        </w:rPr>
        <w:t>представитель _________________________________________________________________________,</w:t>
      </w:r>
    </w:p>
    <w:p w:rsidR="00EF096A" w:rsidRDefault="00A72329">
      <w:pPr>
        <w:spacing w:after="0"/>
        <w:ind w:left="4932"/>
        <w:jc w:val="both"/>
        <w:rPr>
          <w:rFonts w:ascii="Times New Roman" w:hAnsi="Times New Roman"/>
          <w:sz w:val="24"/>
          <w:szCs w:val="24"/>
        </w:rPr>
      </w:pPr>
      <w:r>
        <w:rPr>
          <w:rFonts w:ascii="Times New Roman" w:hAnsi="Times New Roman"/>
          <w:sz w:val="24"/>
          <w:szCs w:val="24"/>
        </w:rPr>
        <w:t>(должность, Ф.И.О.)</w:t>
      </w:r>
    </w:p>
    <w:p w:rsidR="00EF096A" w:rsidRDefault="00A72329">
      <w:pPr>
        <w:spacing w:after="0"/>
        <w:jc w:val="both"/>
        <w:rPr>
          <w:rFonts w:ascii="Times New Roman" w:hAnsi="Times New Roman"/>
          <w:sz w:val="24"/>
          <w:szCs w:val="24"/>
        </w:rPr>
      </w:pPr>
      <w:r>
        <w:rPr>
          <w:rFonts w:ascii="Times New Roman" w:hAnsi="Times New Roman"/>
          <w:sz w:val="24"/>
          <w:szCs w:val="24"/>
        </w:rPr>
        <w:t>составили настоящий акт о том, что</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w:t>
      </w:r>
    </w:p>
    <w:p w:rsidR="00EF096A" w:rsidRDefault="00A72329">
      <w:pPr>
        <w:spacing w:after="0"/>
        <w:ind w:left="1417"/>
        <w:jc w:val="both"/>
        <w:rPr>
          <w:rFonts w:ascii="Times New Roman" w:hAnsi="Times New Roman"/>
          <w:sz w:val="24"/>
          <w:szCs w:val="24"/>
        </w:rPr>
      </w:pPr>
      <w:r>
        <w:rPr>
          <w:rFonts w:ascii="Times New Roman" w:hAnsi="Times New Roman"/>
          <w:sz w:val="24"/>
          <w:szCs w:val="24"/>
        </w:rPr>
        <w:t>(должность, фамилия, инициалы сдающего в творительном падеже)</w:t>
      </w:r>
    </w:p>
    <w:p w:rsidR="00EF096A" w:rsidRDefault="00A72329">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EF096A" w:rsidRDefault="00A72329">
      <w:pPr>
        <w:spacing w:after="0"/>
        <w:ind w:left="1417"/>
        <w:jc w:val="both"/>
        <w:rPr>
          <w:rFonts w:ascii="Times New Roman" w:hAnsi="Times New Roman"/>
          <w:sz w:val="24"/>
          <w:szCs w:val="24"/>
        </w:rPr>
      </w:pPr>
      <w:r>
        <w:rPr>
          <w:rFonts w:ascii="Times New Roman" w:hAnsi="Times New Roman"/>
          <w:sz w:val="24"/>
          <w:szCs w:val="24"/>
        </w:rPr>
        <w:t>(должность, фамилия, инициалы принимающего в дательном падеже)</w:t>
      </w:r>
    </w:p>
    <w:p w:rsidR="00EF096A" w:rsidRDefault="00A72329">
      <w:pPr>
        <w:spacing w:after="0" w:line="240" w:lineRule="auto"/>
        <w:jc w:val="both"/>
        <w:rPr>
          <w:rFonts w:ascii="Times New Roman" w:hAnsi="Times New Roman"/>
          <w:lang w:eastAsia="ru-RU"/>
        </w:rPr>
      </w:pPr>
      <w:r>
        <w:rPr>
          <w:rFonts w:ascii="Times New Roman" w:hAnsi="Times New Roman"/>
          <w:sz w:val="24"/>
          <w:szCs w:val="24"/>
        </w:rPr>
        <w:t>переданы:</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r>
        <w:rPr>
          <w:rFonts w:ascii="Times New Roman" w:hAnsi="Times New Roman"/>
          <w:lang w:eastAsia="ru-RU"/>
        </w:rPr>
        <w:t>1. Следующие документы и сведения:</w:t>
      </w:r>
    </w:p>
    <w:p w:rsidR="00EF096A" w:rsidRDefault="00EF096A">
      <w:pPr>
        <w:spacing w:after="0" w:line="240" w:lineRule="auto"/>
        <w:jc w:val="both"/>
        <w:rPr>
          <w:rFonts w:ascii="Times New Roman" w:hAnsi="Times New Roman"/>
          <w:lang w:eastAsia="ru-RU"/>
        </w:rPr>
      </w:pPr>
    </w:p>
    <w:tbl>
      <w:tblPr>
        <w:tblW w:w="9070" w:type="dxa"/>
        <w:tblLook w:val="0000"/>
      </w:tblPr>
      <w:tblGrid>
        <w:gridCol w:w="679"/>
        <w:gridCol w:w="5103"/>
        <w:gridCol w:w="3288"/>
      </w:tblGrid>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Описание переданных документов и сведений</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lastRenderedPageBreak/>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bl>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r>
        <w:rPr>
          <w:rFonts w:ascii="Times New Roman" w:hAnsi="Times New Roman"/>
          <w:lang w:eastAsia="ru-RU"/>
        </w:rPr>
        <w:t>2. Следующая информация в электронном виде:</w:t>
      </w:r>
    </w:p>
    <w:p w:rsidR="00EF096A" w:rsidRDefault="00EF096A">
      <w:pPr>
        <w:spacing w:after="0" w:line="240" w:lineRule="auto"/>
        <w:jc w:val="both"/>
        <w:rPr>
          <w:rFonts w:ascii="Times New Roman" w:hAnsi="Times New Roman"/>
          <w:lang w:eastAsia="ru-RU"/>
        </w:rPr>
      </w:pPr>
    </w:p>
    <w:tbl>
      <w:tblPr>
        <w:tblW w:w="9070" w:type="dxa"/>
        <w:tblLook w:val="0000"/>
      </w:tblPr>
      <w:tblGrid>
        <w:gridCol w:w="679"/>
        <w:gridCol w:w="5103"/>
        <w:gridCol w:w="3288"/>
      </w:tblGrid>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Описание переданной информации в электронном виде</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bl>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r>
        <w:rPr>
          <w:rFonts w:ascii="Times New Roman" w:hAnsi="Times New Roman"/>
          <w:lang w:eastAsia="ru-RU"/>
        </w:rPr>
        <w:t>3. Следующие электронные носители, необходимые для работы:</w:t>
      </w:r>
    </w:p>
    <w:p w:rsidR="00EF096A" w:rsidRDefault="00EF096A">
      <w:pPr>
        <w:spacing w:after="0" w:line="240" w:lineRule="auto"/>
        <w:jc w:val="both"/>
        <w:rPr>
          <w:rFonts w:ascii="Times New Roman" w:hAnsi="Times New Roman"/>
          <w:lang w:eastAsia="ru-RU"/>
        </w:rPr>
      </w:pPr>
    </w:p>
    <w:tbl>
      <w:tblPr>
        <w:tblW w:w="9070" w:type="dxa"/>
        <w:tblLook w:val="0000"/>
      </w:tblPr>
      <w:tblGrid>
        <w:gridCol w:w="679"/>
        <w:gridCol w:w="5103"/>
        <w:gridCol w:w="3288"/>
      </w:tblGrid>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Описание электронных носителей</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bl>
    <w:p w:rsidR="00EF096A" w:rsidRDefault="00EF096A">
      <w:pPr>
        <w:spacing w:after="0" w:line="240" w:lineRule="auto"/>
        <w:jc w:val="both"/>
        <w:rPr>
          <w:rFonts w:ascii="Times New Roman" w:hAnsi="Times New Roman"/>
          <w:lang w:eastAsia="ru-RU"/>
        </w:rPr>
      </w:pPr>
    </w:p>
    <w:p w:rsidR="00EF096A" w:rsidRDefault="00A72329">
      <w:pPr>
        <w:spacing w:after="0"/>
        <w:jc w:val="both"/>
        <w:rPr>
          <w:rFonts w:ascii="Times New Roman" w:hAnsi="Times New Roman"/>
          <w:sz w:val="24"/>
          <w:szCs w:val="24"/>
        </w:rPr>
      </w:pPr>
      <w:r>
        <w:rPr>
          <w:rFonts w:ascii="Times New Roman" w:hAnsi="Times New Roman"/>
          <w:sz w:val="24"/>
          <w:szCs w:val="24"/>
        </w:rPr>
        <w:t>4. Ключи от сейфов: ____________________________________________________________________.</w:t>
      </w:r>
    </w:p>
    <w:p w:rsidR="00EF096A" w:rsidRDefault="00A72329">
      <w:pPr>
        <w:spacing w:after="0"/>
        <w:ind w:left="3458"/>
        <w:jc w:val="both"/>
        <w:rPr>
          <w:rFonts w:ascii="Times New Roman" w:hAnsi="Times New Roman"/>
          <w:sz w:val="24"/>
          <w:szCs w:val="24"/>
        </w:rPr>
      </w:pPr>
      <w:r>
        <w:rPr>
          <w:rFonts w:ascii="Times New Roman" w:hAnsi="Times New Roman"/>
          <w:sz w:val="24"/>
          <w:szCs w:val="24"/>
        </w:rPr>
        <w:t>(точное описание сейфов и мест их расположения)</w:t>
      </w:r>
    </w:p>
    <w:p w:rsidR="00EF096A" w:rsidRDefault="00A72329">
      <w:pPr>
        <w:spacing w:after="0" w:line="240" w:lineRule="auto"/>
        <w:jc w:val="both"/>
        <w:rPr>
          <w:rFonts w:ascii="Times New Roman" w:hAnsi="Times New Roman"/>
          <w:lang w:eastAsia="ru-RU"/>
        </w:rPr>
      </w:pPr>
      <w:r>
        <w:rPr>
          <w:rFonts w:ascii="Times New Roman" w:hAnsi="Times New Roman"/>
          <w:sz w:val="24"/>
          <w:szCs w:val="24"/>
        </w:rPr>
        <w:t>5. Следующие печати и штампы:</w:t>
      </w:r>
    </w:p>
    <w:p w:rsidR="00EF096A" w:rsidRDefault="00EF096A">
      <w:pPr>
        <w:spacing w:after="0" w:line="240" w:lineRule="auto"/>
        <w:jc w:val="both"/>
        <w:rPr>
          <w:rFonts w:ascii="Times New Roman" w:hAnsi="Times New Roman"/>
          <w:lang w:eastAsia="ru-RU"/>
        </w:rPr>
      </w:pPr>
    </w:p>
    <w:tbl>
      <w:tblPr>
        <w:tblW w:w="9070" w:type="dxa"/>
        <w:tblLook w:val="0000"/>
      </w:tblPr>
      <w:tblGrid>
        <w:gridCol w:w="679"/>
        <w:gridCol w:w="5103"/>
        <w:gridCol w:w="3288"/>
      </w:tblGrid>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Описание печатей и штампов</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Количество</w:t>
            </w: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bl>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r>
        <w:rPr>
          <w:rFonts w:ascii="Times New Roman" w:hAnsi="Times New Roman"/>
          <w:lang w:eastAsia="ru-RU"/>
        </w:rPr>
        <w:t>6. Следующие чековые книжки:</w:t>
      </w:r>
    </w:p>
    <w:p w:rsidR="00EF096A" w:rsidRDefault="00EF096A">
      <w:pPr>
        <w:spacing w:after="0" w:line="240" w:lineRule="auto"/>
        <w:jc w:val="both"/>
        <w:rPr>
          <w:rFonts w:ascii="Times New Roman" w:hAnsi="Times New Roman"/>
          <w:lang w:eastAsia="ru-RU"/>
        </w:rPr>
      </w:pPr>
    </w:p>
    <w:tbl>
      <w:tblPr>
        <w:tblW w:w="9070" w:type="dxa"/>
        <w:tblLook w:val="0000"/>
      </w:tblPr>
      <w:tblGrid>
        <w:gridCol w:w="679"/>
        <w:gridCol w:w="5103"/>
        <w:gridCol w:w="3288"/>
      </w:tblGrid>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Наименование учреждения, выдавшего чековую книжку</w:t>
            </w: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Номера неиспользованных чеков в чековой книжке</w:t>
            </w: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1</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3</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r w:rsidR="00EF096A">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rPr>
                <w:rFonts w:ascii="Times New Roman" w:hAnsi="Times New Roman"/>
                <w:lang w:eastAsia="ru-RU"/>
              </w:rPr>
            </w:pPr>
            <w:r>
              <w:rPr>
                <w:rFonts w:ascii="Times New Roman" w:hAnsi="Times New Roman"/>
                <w:lang w:eastAsia="ru-RU"/>
              </w:rPr>
              <w: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3288"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bl>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r>
        <w:rPr>
          <w:rFonts w:ascii="Times New Roman" w:hAnsi="Times New Roman"/>
          <w:lang w:eastAsia="ru-RU"/>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В процессе передачи документов и дел выявлены следующие существенные недостатки и нарушения в организации работы по ведению учета: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Передающим лицом даны следующие пояснения: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lastRenderedPageBreak/>
        <w:t>Дополнения (примечания, рекомендации, предложения):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______________________________________________________________________________________________________________________________________________________.</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Приложения к акту:</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1. ___________________________________________________________</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2. ___________________________________________________________</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3. ___________________________________________________________</w:t>
      </w:r>
    </w:p>
    <w:p w:rsidR="00EF096A" w:rsidRDefault="00EF096A">
      <w:pPr>
        <w:spacing w:after="0" w:line="240" w:lineRule="auto"/>
        <w:jc w:val="both"/>
        <w:rPr>
          <w:rFonts w:ascii="Times New Roman" w:hAnsi="Times New Roman"/>
          <w:lang w:eastAsia="ru-RU"/>
        </w:rPr>
      </w:pPr>
    </w:p>
    <w:p w:rsidR="00EF096A" w:rsidRDefault="00A72329">
      <w:pPr>
        <w:spacing w:after="0"/>
        <w:jc w:val="both"/>
        <w:rPr>
          <w:rFonts w:ascii="Times New Roman" w:hAnsi="Times New Roman"/>
          <w:sz w:val="24"/>
          <w:szCs w:val="24"/>
        </w:rPr>
      </w:pPr>
      <w:r>
        <w:rPr>
          <w:rFonts w:ascii="Times New Roman" w:hAnsi="Times New Roman"/>
          <w:sz w:val="24"/>
          <w:szCs w:val="24"/>
        </w:rPr>
        <w:t>Подписи лиц, составивших акт:</w:t>
      </w:r>
    </w:p>
    <w:p w:rsidR="00EF096A" w:rsidRDefault="00EF096A">
      <w:pPr>
        <w:spacing w:after="0"/>
        <w:rPr>
          <w:rFonts w:ascii="Times New Roman" w:hAnsi="Times New Roman"/>
          <w:sz w:val="24"/>
          <w:szCs w:val="24"/>
          <w:lang w:val="en-US"/>
        </w:rPr>
      </w:pPr>
    </w:p>
    <w:tbl>
      <w:tblPr>
        <w:tblStyle w:val="a9"/>
        <w:tblW w:w="7621" w:type="dxa"/>
        <w:tblLook w:val="04A0"/>
      </w:tblPr>
      <w:tblGrid>
        <w:gridCol w:w="1950"/>
        <w:gridCol w:w="284"/>
        <w:gridCol w:w="2269"/>
        <w:gridCol w:w="282"/>
        <w:gridCol w:w="2836"/>
      </w:tblGrid>
      <w:tr w:rsidR="00EF096A">
        <w:tc>
          <w:tcPr>
            <w:tcW w:w="1950" w:type="dxa"/>
            <w:tcBorders>
              <w:top w:val="nil"/>
              <w:left w:val="nil"/>
              <w:bottom w:val="nil"/>
              <w:right w:val="nil"/>
            </w:tcBorders>
            <w:shd w:val="clear" w:color="auto" w:fill="auto"/>
          </w:tcPr>
          <w:p w:rsidR="00EF096A" w:rsidRDefault="00A72329">
            <w:pPr>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Передал:</w:t>
            </w: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4"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269"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EF096A">
        <w:tc>
          <w:tcPr>
            <w:tcW w:w="1950" w:type="dxa"/>
            <w:tcBorders>
              <w:top w:val="nil"/>
              <w:left w:val="nil"/>
              <w:bottom w:val="nil"/>
              <w:right w:val="nil"/>
            </w:tcBorders>
            <w:shd w:val="clear" w:color="auto" w:fill="auto"/>
          </w:tcPr>
          <w:p w:rsidR="00EF096A" w:rsidRDefault="00A72329">
            <w:pPr>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Принял:</w:t>
            </w: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4"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269"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EF096A">
        <w:tc>
          <w:tcPr>
            <w:tcW w:w="7621" w:type="dxa"/>
            <w:gridSpan w:val="5"/>
            <w:tcBorders>
              <w:top w:val="nil"/>
              <w:left w:val="nil"/>
              <w:bottom w:val="nil"/>
              <w:right w:val="nil"/>
            </w:tcBorders>
            <w:shd w:val="clear" w:color="auto" w:fill="auto"/>
          </w:tcPr>
          <w:p w:rsidR="00EF096A" w:rsidRDefault="00A72329">
            <w:pPr>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Председатель комиссии:</w:t>
            </w:r>
          </w:p>
        </w:tc>
      </w:tr>
      <w:tr w:rsidR="00EF096A">
        <w:tc>
          <w:tcPr>
            <w:tcW w:w="1950"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4"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269" w:type="dxa"/>
            <w:tcBorders>
              <w:top w:val="nil"/>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EF096A">
        <w:tc>
          <w:tcPr>
            <w:tcW w:w="7621" w:type="dxa"/>
            <w:gridSpan w:val="5"/>
            <w:tcBorders>
              <w:top w:val="nil"/>
              <w:left w:val="nil"/>
              <w:bottom w:val="nil"/>
              <w:right w:val="nil"/>
            </w:tcBorders>
            <w:shd w:val="clear" w:color="auto" w:fill="auto"/>
          </w:tcPr>
          <w:p w:rsidR="00EF096A" w:rsidRDefault="00A72329">
            <w:pPr>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Члены комиссии:</w:t>
            </w:r>
          </w:p>
        </w:tc>
      </w:tr>
      <w:tr w:rsidR="00EF096A">
        <w:tc>
          <w:tcPr>
            <w:tcW w:w="1950"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4"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269" w:type="dxa"/>
            <w:tcBorders>
              <w:top w:val="nil"/>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EF096A">
        <w:tc>
          <w:tcPr>
            <w:tcW w:w="1950"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4"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269"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836"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r w:rsidR="00EF096A">
        <w:tc>
          <w:tcPr>
            <w:tcW w:w="7621" w:type="dxa"/>
            <w:gridSpan w:val="5"/>
            <w:tcBorders>
              <w:top w:val="nil"/>
              <w:left w:val="nil"/>
              <w:bottom w:val="nil"/>
              <w:right w:val="nil"/>
            </w:tcBorders>
            <w:shd w:val="clear" w:color="auto" w:fill="auto"/>
          </w:tcPr>
          <w:p w:rsidR="00EF096A" w:rsidRDefault="00A72329">
            <w:pPr>
              <w:spacing w:after="0" w:line="240" w:lineRule="auto"/>
              <w:rPr>
                <w:rFonts w:ascii="Times New Roman" w:hAnsi="Times New Roman"/>
                <w:sz w:val="24"/>
                <w:szCs w:val="24"/>
                <w:lang w:val="en-US"/>
              </w:rPr>
            </w:pPr>
            <w:r>
              <w:rPr>
                <w:rFonts w:ascii="Times New Roman" w:eastAsia="Times New Roman" w:hAnsi="Times New Roman" w:cs="Times New Roman"/>
                <w:sz w:val="24"/>
                <w:szCs w:val="24"/>
              </w:rPr>
              <w:t>Представитель:</w:t>
            </w:r>
          </w:p>
        </w:tc>
      </w:tr>
      <w:tr w:rsidR="00EF096A">
        <w:tc>
          <w:tcPr>
            <w:tcW w:w="1950"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4"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269"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2"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836"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1950"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w:t>
            </w:r>
          </w:p>
        </w:tc>
        <w:tc>
          <w:tcPr>
            <w:tcW w:w="284"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269" w:type="dxa"/>
            <w:tcBorders>
              <w:top w:val="nil"/>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82"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836" w:type="dxa"/>
            <w:tcBorders>
              <w:top w:val="nil"/>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bl>
    <w:p w:rsidR="00EF096A" w:rsidRDefault="00EF096A">
      <w:pPr>
        <w:spacing w:after="0"/>
        <w:rPr>
          <w:rFonts w:ascii="Times New Roman" w:hAnsi="Times New Roman"/>
          <w:sz w:val="24"/>
          <w:szCs w:val="24"/>
        </w:rPr>
      </w:pPr>
    </w:p>
    <w:p w:rsidR="00EF096A" w:rsidRDefault="00A72329">
      <w:pPr>
        <w:spacing w:after="0"/>
        <w:jc w:val="center"/>
        <w:rPr>
          <w:rFonts w:ascii="Times New Roman" w:hAnsi="Times New Roman"/>
          <w:sz w:val="24"/>
          <w:szCs w:val="24"/>
        </w:rPr>
      </w:pPr>
      <w:r>
        <w:rPr>
          <w:rFonts w:ascii="Times New Roman" w:hAnsi="Times New Roman"/>
          <w:sz w:val="24"/>
          <w:szCs w:val="24"/>
        </w:rPr>
        <w:t>Оборот последнего листа</w:t>
      </w:r>
    </w:p>
    <w:p w:rsidR="00EF096A" w:rsidRDefault="00EF096A">
      <w:pPr>
        <w:spacing w:after="0"/>
        <w:rPr>
          <w:rFonts w:ascii="Times New Roman" w:hAnsi="Times New Roman"/>
          <w:sz w:val="24"/>
          <w:szCs w:val="24"/>
        </w:rPr>
      </w:pPr>
    </w:p>
    <w:p w:rsidR="00EF096A" w:rsidRDefault="00A72329">
      <w:pPr>
        <w:spacing w:after="0"/>
        <w:jc w:val="both"/>
        <w:rPr>
          <w:rFonts w:ascii="Times New Roman" w:hAnsi="Times New Roman"/>
          <w:sz w:val="24"/>
          <w:szCs w:val="24"/>
          <w:lang w:val="en-US"/>
        </w:rPr>
      </w:pPr>
      <w:r>
        <w:rPr>
          <w:rFonts w:ascii="Times New Roman" w:hAnsi="Times New Roman"/>
          <w:sz w:val="24"/>
          <w:szCs w:val="24"/>
        </w:rPr>
        <w:t>В настоящем акте пронумеровано, прошнуровано и заверено печатью ___ листов.</w:t>
      </w:r>
    </w:p>
    <w:p w:rsidR="00EF096A" w:rsidRDefault="00EF096A">
      <w:pPr>
        <w:spacing w:after="0"/>
        <w:rPr>
          <w:rFonts w:ascii="Times New Roman" w:hAnsi="Times New Roman"/>
          <w:sz w:val="24"/>
          <w:szCs w:val="24"/>
          <w:lang w:val="en-US"/>
        </w:rPr>
      </w:pPr>
    </w:p>
    <w:tbl>
      <w:tblPr>
        <w:tblStyle w:val="a9"/>
        <w:tblW w:w="9321" w:type="dxa"/>
        <w:tblLook w:val="04A0"/>
      </w:tblPr>
      <w:tblGrid>
        <w:gridCol w:w="4077"/>
        <w:gridCol w:w="315"/>
        <w:gridCol w:w="2197"/>
        <w:gridCol w:w="233"/>
        <w:gridCol w:w="2499"/>
      </w:tblGrid>
      <w:tr w:rsidR="00EF096A">
        <w:tc>
          <w:tcPr>
            <w:tcW w:w="4077"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315"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197"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33" w:type="dxa"/>
            <w:tcBorders>
              <w:top w:val="nil"/>
              <w:left w:val="nil"/>
              <w:bottom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c>
          <w:tcPr>
            <w:tcW w:w="2499" w:type="dxa"/>
            <w:tcBorders>
              <w:top w:val="nil"/>
              <w:left w:val="nil"/>
              <w:right w:val="nil"/>
            </w:tcBorders>
            <w:shd w:val="clear" w:color="auto" w:fill="auto"/>
          </w:tcPr>
          <w:p w:rsidR="00EF096A" w:rsidRDefault="00EF096A">
            <w:pPr>
              <w:spacing w:after="0" w:line="240" w:lineRule="auto"/>
              <w:rPr>
                <w:rFonts w:ascii="Times New Roman" w:eastAsia="Times New Roman" w:hAnsi="Times New Roman" w:cs="Times New Roman"/>
                <w:sz w:val="24"/>
                <w:szCs w:val="24"/>
                <w:lang w:val="en-US"/>
              </w:rPr>
            </w:pPr>
          </w:p>
        </w:tc>
      </w:tr>
      <w:tr w:rsidR="00EF096A">
        <w:tc>
          <w:tcPr>
            <w:tcW w:w="4077"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(должность председателя комиссии)</w:t>
            </w:r>
          </w:p>
        </w:tc>
        <w:tc>
          <w:tcPr>
            <w:tcW w:w="315"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197"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(подпись)</w:t>
            </w:r>
          </w:p>
        </w:tc>
        <w:tc>
          <w:tcPr>
            <w:tcW w:w="233" w:type="dxa"/>
            <w:tcBorders>
              <w:top w:val="nil"/>
              <w:left w:val="nil"/>
              <w:bottom w:val="nil"/>
              <w:right w:val="nil"/>
            </w:tcBorders>
            <w:shd w:val="clear" w:color="auto" w:fill="auto"/>
          </w:tcPr>
          <w:p w:rsidR="00EF096A" w:rsidRDefault="00EF096A">
            <w:pPr>
              <w:spacing w:after="0" w:line="240" w:lineRule="auto"/>
              <w:jc w:val="center"/>
              <w:rPr>
                <w:rFonts w:ascii="Times New Roman" w:eastAsia="Times New Roman" w:hAnsi="Times New Roman" w:cs="Times New Roman"/>
                <w:sz w:val="24"/>
                <w:szCs w:val="24"/>
                <w:lang w:val="en-US"/>
              </w:rPr>
            </w:pPr>
          </w:p>
        </w:tc>
        <w:tc>
          <w:tcPr>
            <w:tcW w:w="2499" w:type="dxa"/>
            <w:tcBorders>
              <w:left w:val="nil"/>
              <w:bottom w:val="nil"/>
              <w:right w:val="nil"/>
            </w:tcBorders>
            <w:shd w:val="clear" w:color="auto" w:fill="auto"/>
          </w:tcPr>
          <w:p w:rsidR="00EF096A" w:rsidRDefault="00A72329">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(фамилия, инициалы)</w:t>
            </w:r>
          </w:p>
        </w:tc>
      </w:tr>
    </w:tbl>
    <w:p w:rsidR="00EF096A" w:rsidRDefault="00EF096A">
      <w:pPr>
        <w:spacing w:after="0"/>
        <w:rPr>
          <w:rFonts w:ascii="Times New Roman" w:hAnsi="Times New Roman"/>
          <w:sz w:val="24"/>
          <w:szCs w:val="24"/>
        </w:rPr>
      </w:pPr>
    </w:p>
    <w:p w:rsidR="00EF096A" w:rsidRDefault="00A72329">
      <w:pPr>
        <w:spacing w:after="0"/>
        <w:jc w:val="both"/>
        <w:rPr>
          <w:rFonts w:ascii="Times New Roman" w:hAnsi="Times New Roman"/>
          <w:sz w:val="24"/>
          <w:szCs w:val="24"/>
        </w:rPr>
      </w:pPr>
      <w:r>
        <w:rPr>
          <w:rFonts w:ascii="Times New Roman" w:hAnsi="Times New Roman"/>
          <w:sz w:val="24"/>
          <w:szCs w:val="24"/>
        </w:rPr>
        <w:t>"___" _______________ 20__ г.</w:t>
      </w:r>
    </w:p>
    <w:p w:rsidR="00EF096A" w:rsidRDefault="00A72329">
      <w:pPr>
        <w:spacing w:after="0" w:line="240" w:lineRule="auto"/>
        <w:jc w:val="both"/>
        <w:rPr>
          <w:rFonts w:ascii="Times New Roman" w:hAnsi="Times New Roman"/>
          <w:lang w:eastAsia="ru-RU"/>
        </w:rPr>
      </w:pPr>
      <w:r>
        <w:rPr>
          <w:rFonts w:ascii="Times New Roman" w:hAnsi="Times New Roman"/>
          <w:sz w:val="24"/>
          <w:szCs w:val="24"/>
        </w:rPr>
        <w:t>М.П.</w:t>
      </w: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A72329" w:rsidRPr="00A72329" w:rsidRDefault="00A72329" w:rsidP="00A72329">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A72329" w:rsidRDefault="00A72329" w:rsidP="00A72329">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A72329" w:rsidRPr="00A72329" w:rsidRDefault="00A72329" w:rsidP="00A72329">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A72329" w:rsidRPr="00A72329" w:rsidRDefault="00A72329" w:rsidP="00A72329">
      <w:pPr>
        <w:spacing w:after="0" w:line="240" w:lineRule="auto"/>
        <w:jc w:val="right"/>
        <w:rPr>
          <w:rFonts w:ascii="Times New Roman" w:hAnsi="Times New Roman"/>
          <w:b/>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A72329" w:rsidRDefault="00A72329">
      <w:pPr>
        <w:spacing w:after="0"/>
        <w:jc w:val="right"/>
        <w:rPr>
          <w:rFonts w:ascii="Times New Roman" w:hAnsi="Times New Roman"/>
        </w:rPr>
      </w:pPr>
    </w:p>
    <w:p w:rsidR="00EF096A" w:rsidRDefault="00A72329">
      <w:pPr>
        <w:spacing w:after="0"/>
        <w:jc w:val="right"/>
      </w:pPr>
      <w:r>
        <w:rPr>
          <w:rFonts w:ascii="Times New Roman" w:hAnsi="Times New Roman"/>
        </w:rPr>
        <w:t>Приложение №</w:t>
      </w:r>
      <w:r>
        <w:rPr>
          <w:rFonts w:ascii="Times New Roman" w:eastAsia="Times New Roman" w:hAnsi="Times New Roman" w:cs="Times New Roman"/>
          <w:lang w:eastAsia="ru-RU"/>
        </w:rPr>
        <w:t>1</w:t>
      </w:r>
    </w:p>
    <w:p w:rsidR="00EF096A" w:rsidRDefault="00A72329">
      <w:pPr>
        <w:jc w:val="right"/>
      </w:pPr>
      <w:r>
        <w:rPr>
          <w:rFonts w:ascii="Times New Roman" w:hAnsi="Times New Roman"/>
          <w:lang w:eastAsia="ru-RU"/>
        </w:rPr>
        <w:t>к постановлению от</w:t>
      </w:r>
      <w:r w:rsidR="00606A40">
        <w:rPr>
          <w:rFonts w:ascii="Times New Roman" w:hAnsi="Times New Roman"/>
          <w:lang w:eastAsia="ru-RU"/>
        </w:rPr>
        <w:t>10.08.2021</w:t>
      </w:r>
      <w:r>
        <w:rPr>
          <w:rFonts w:ascii="Times New Roman" w:hAnsi="Times New Roman"/>
          <w:lang w:eastAsia="ru-RU"/>
        </w:rPr>
        <w:t xml:space="preserve">  №</w:t>
      </w:r>
      <w:r w:rsidR="00606A40">
        <w:rPr>
          <w:rFonts w:ascii="Times New Roman" w:hAnsi="Times New Roman"/>
          <w:lang w:eastAsia="ru-RU"/>
        </w:rPr>
        <w:t>345</w:t>
      </w:r>
    </w:p>
    <w:p w:rsidR="00EF096A" w:rsidRDefault="00EF096A">
      <w:pPr>
        <w:jc w:val="center"/>
        <w:rPr>
          <w:rFonts w:ascii="Times New Roman" w:hAnsi="Times New Roman"/>
        </w:rPr>
      </w:pPr>
    </w:p>
    <w:p w:rsidR="00EF096A" w:rsidRDefault="00EF096A">
      <w:pPr>
        <w:jc w:val="center"/>
        <w:rPr>
          <w:rFonts w:ascii="Times New Roman" w:hAnsi="Times New Roman"/>
        </w:rPr>
      </w:pP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Pr>
          <w:rFonts w:ascii="Times New Roman" w:hAnsi="Times New Roman" w:cs="Times New Roman"/>
          <w:b/>
          <w:bCs/>
          <w:sz w:val="28"/>
          <w:szCs w:val="28"/>
        </w:rPr>
        <w:t>Состав постоянно действующей комиссии по поступлению и выбытию активов:</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8"/>
          <w:szCs w:val="28"/>
        </w:rPr>
        <w:t xml:space="preserve">Председатель комиссии: </w:t>
      </w:r>
      <w:r>
        <w:rPr>
          <w:rFonts w:ascii="Times New Roman" w:hAnsi="Times New Roman" w:cs="Times New Roman"/>
          <w:sz w:val="28"/>
          <w:szCs w:val="28"/>
        </w:rPr>
        <w:t xml:space="preserve">Первый заместитель главы администрации Ивантеевского муниципального района - </w:t>
      </w:r>
      <w:proofErr w:type="spellStart"/>
      <w:r>
        <w:rPr>
          <w:rFonts w:ascii="Times New Roman" w:hAnsi="Times New Roman" w:cs="Times New Roman"/>
          <w:sz w:val="28"/>
          <w:szCs w:val="28"/>
        </w:rPr>
        <w:t>Болмосов</w:t>
      </w:r>
      <w:proofErr w:type="spellEnd"/>
      <w:r>
        <w:rPr>
          <w:rFonts w:ascii="Times New Roman" w:hAnsi="Times New Roman" w:cs="Times New Roman"/>
          <w:sz w:val="28"/>
          <w:szCs w:val="28"/>
        </w:rPr>
        <w:t xml:space="preserve"> В,А.;</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br/>
      </w:r>
      <w:r>
        <w:rPr>
          <w:rFonts w:ascii="Times New Roman" w:hAnsi="Times New Roman" w:cs="Times New Roman"/>
          <w:b/>
          <w:bCs/>
          <w:color w:val="000000"/>
          <w:sz w:val="28"/>
          <w:szCs w:val="28"/>
        </w:rPr>
        <w:t>Члены комиссии:</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t>Управляющая делами администрации — Грачева А.М.;</w:t>
      </w:r>
      <w:r>
        <w:rPr>
          <w:rFonts w:ascii="Times New Roman" w:hAnsi="Times New Roman" w:cs="Times New Roman"/>
          <w:color w:val="000000"/>
          <w:sz w:val="28"/>
          <w:szCs w:val="28"/>
        </w:rPr>
        <w:br/>
      </w:r>
      <w:r>
        <w:rPr>
          <w:rFonts w:ascii="Times New Roman" w:hAnsi="Times New Roman" w:cs="Times New Roman"/>
          <w:sz w:val="28"/>
          <w:szCs w:val="28"/>
        </w:rPr>
        <w:t xml:space="preserve">Заместитель начальника отдела </w:t>
      </w:r>
      <w:proofErr w:type="spellStart"/>
      <w:r>
        <w:rPr>
          <w:rFonts w:ascii="Times New Roman" w:hAnsi="Times New Roman" w:cs="Times New Roman"/>
          <w:sz w:val="28"/>
          <w:szCs w:val="28"/>
        </w:rPr>
        <w:t>экономики-на</w:t>
      </w:r>
      <w:proofErr w:type="spellEnd"/>
      <w:r>
        <w:rPr>
          <w:rFonts w:ascii="Times New Roman" w:hAnsi="Times New Roman" w:cs="Times New Roman"/>
          <w:sz w:val="28"/>
          <w:szCs w:val="28"/>
        </w:rPr>
        <w:t xml:space="preserve"> правах главного бухгалтера — </w:t>
      </w:r>
      <w:r w:rsidR="00845DD0">
        <w:rPr>
          <w:rFonts w:ascii="Times New Roman" w:hAnsi="Times New Roman" w:cs="Times New Roman"/>
          <w:sz w:val="28"/>
          <w:szCs w:val="28"/>
        </w:rPr>
        <w:t>Юрина Л.А.</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bookmarkStart w:id="15" w:name="__DdeLink__2467_1513181172"/>
      <w:r>
        <w:rPr>
          <w:rFonts w:ascii="Times New Roman" w:hAnsi="Times New Roman" w:cs="Times New Roman"/>
          <w:sz w:val="28"/>
          <w:szCs w:val="28"/>
        </w:rPr>
        <w:t> </w:t>
      </w:r>
      <w:bookmarkEnd w:id="15"/>
    </w:p>
    <w:p w:rsidR="00EF096A" w:rsidRDefault="00EF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A72329" w:rsidRPr="00A72329" w:rsidRDefault="00A72329" w:rsidP="00A72329">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A72329" w:rsidRDefault="00A72329" w:rsidP="00A72329">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A72329" w:rsidRPr="00A72329" w:rsidRDefault="00A72329" w:rsidP="00A72329">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A72329" w:rsidRPr="00A72329" w:rsidRDefault="00A72329" w:rsidP="00A72329">
      <w:pPr>
        <w:spacing w:after="0" w:line="240" w:lineRule="auto"/>
        <w:jc w:val="right"/>
        <w:rPr>
          <w:rFonts w:ascii="Times New Roman" w:hAnsi="Times New Roman"/>
          <w:b/>
          <w:lang w:eastAsia="ru-RU"/>
        </w:rPr>
      </w:pPr>
    </w:p>
    <w:p w:rsidR="00A72329" w:rsidRDefault="00687F1D" w:rsidP="00687F1D">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A72329" w:rsidRDefault="00A72329" w:rsidP="00A72329">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A72329" w:rsidRDefault="00A72329">
      <w:pPr>
        <w:spacing w:after="0" w:line="240" w:lineRule="auto"/>
        <w:textAlignment w:val="baseline"/>
        <w:rPr>
          <w:rFonts w:ascii="Times New Roman" w:eastAsia="Times New Roman" w:hAnsi="Times New Roman" w:cs="Times New Roman"/>
          <w:color w:val="000000"/>
          <w:sz w:val="24"/>
          <w:szCs w:val="24"/>
          <w:lang w:eastAsia="ru-RU"/>
        </w:rPr>
      </w:pPr>
    </w:p>
    <w:p w:rsidR="00A72329" w:rsidRDefault="00A72329">
      <w:pPr>
        <w:spacing w:after="0" w:line="240" w:lineRule="auto"/>
        <w:textAlignment w:val="baseline"/>
        <w:rPr>
          <w:rFonts w:ascii="Times New Roman" w:eastAsia="Times New Roman" w:hAnsi="Times New Roman" w:cs="Times New Roman"/>
          <w:color w:val="000000"/>
          <w:sz w:val="24"/>
          <w:szCs w:val="24"/>
          <w:lang w:eastAsia="ru-RU"/>
        </w:rPr>
      </w:pPr>
    </w:p>
    <w:p w:rsidR="00A72329" w:rsidRDefault="00A72329">
      <w:pPr>
        <w:spacing w:after="0" w:line="240" w:lineRule="auto"/>
        <w:textAlignment w:val="baseline"/>
        <w:rPr>
          <w:rFonts w:ascii="Times New Roman" w:eastAsia="Times New Roman" w:hAnsi="Times New Roman" w:cs="Times New Roman"/>
          <w:color w:val="000000"/>
          <w:sz w:val="24"/>
          <w:szCs w:val="24"/>
          <w:lang w:eastAsia="ru-RU"/>
        </w:rPr>
      </w:pPr>
    </w:p>
    <w:p w:rsidR="00A72329" w:rsidRDefault="00A72329">
      <w:pPr>
        <w:spacing w:after="0" w:line="240" w:lineRule="auto"/>
        <w:textAlignment w:val="baseline"/>
        <w:rPr>
          <w:rFonts w:ascii="Times New Roman" w:eastAsia="Times New Roman" w:hAnsi="Times New Roman" w:cs="Times New Roman"/>
          <w:color w:val="000000"/>
          <w:sz w:val="24"/>
          <w:szCs w:val="24"/>
          <w:lang w:eastAsia="ru-RU"/>
        </w:rPr>
      </w:pPr>
    </w:p>
    <w:p w:rsidR="00A72329" w:rsidRDefault="00A72329">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A72329">
      <w:pPr>
        <w:spacing w:after="0"/>
        <w:jc w:val="right"/>
      </w:pPr>
      <w:r>
        <w:rPr>
          <w:rFonts w:ascii="Times New Roman" w:hAnsi="Times New Roman"/>
        </w:rPr>
        <w:t>Приложение №2</w:t>
      </w:r>
    </w:p>
    <w:p w:rsidR="00EF096A" w:rsidRDefault="00A72329">
      <w:pPr>
        <w:spacing w:after="0"/>
        <w:jc w:val="right"/>
      </w:pPr>
      <w:r>
        <w:rPr>
          <w:rFonts w:ascii="Times New Roman" w:eastAsia="Times New Roman" w:hAnsi="Times New Roman" w:cs="Times New Roman"/>
          <w:lang w:eastAsia="ru-RU"/>
        </w:rPr>
        <w:t>к  постановлению  от</w:t>
      </w:r>
      <w:r w:rsidR="00606A40">
        <w:rPr>
          <w:rFonts w:ascii="Times New Roman" w:eastAsia="Times New Roman" w:hAnsi="Times New Roman" w:cs="Times New Roman"/>
          <w:lang w:eastAsia="ru-RU"/>
        </w:rPr>
        <w:t>10.08.2021</w:t>
      </w:r>
      <w:r>
        <w:rPr>
          <w:rFonts w:ascii="Times New Roman" w:eastAsia="Times New Roman" w:hAnsi="Times New Roman" w:cs="Times New Roman"/>
          <w:lang w:eastAsia="ru-RU"/>
        </w:rPr>
        <w:t xml:space="preserve">  № </w:t>
      </w:r>
      <w:r w:rsidR="00606A40">
        <w:rPr>
          <w:rFonts w:ascii="Times New Roman" w:eastAsia="Times New Roman" w:hAnsi="Times New Roman" w:cs="Times New Roman"/>
          <w:lang w:eastAsia="ru-RU"/>
        </w:rPr>
        <w:t>345</w:t>
      </w:r>
    </w:p>
    <w:p w:rsidR="00A72329"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cs="Times New Roman"/>
          <w:b/>
          <w:bCs/>
          <w:sz w:val="28"/>
          <w:szCs w:val="28"/>
        </w:rPr>
        <w:t>Состав инвентаризационной комиссии :</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b/>
          <w:bCs/>
          <w:sz w:val="28"/>
          <w:szCs w:val="28"/>
        </w:rPr>
        <w:t xml:space="preserve">Председатель комиссии: </w:t>
      </w:r>
      <w:r>
        <w:rPr>
          <w:rFonts w:ascii="Times New Roman" w:hAnsi="Times New Roman" w:cs="Times New Roman"/>
          <w:sz w:val="28"/>
          <w:szCs w:val="28"/>
        </w:rPr>
        <w:t xml:space="preserve">Первый заместитель главы администрации Ивантеевского муниципального района - </w:t>
      </w:r>
      <w:proofErr w:type="spellStart"/>
      <w:r>
        <w:rPr>
          <w:rFonts w:ascii="Times New Roman" w:hAnsi="Times New Roman" w:cs="Times New Roman"/>
          <w:sz w:val="28"/>
          <w:szCs w:val="28"/>
        </w:rPr>
        <w:t>Болмосов</w:t>
      </w:r>
      <w:proofErr w:type="spellEnd"/>
      <w:r>
        <w:rPr>
          <w:rFonts w:ascii="Times New Roman" w:hAnsi="Times New Roman" w:cs="Times New Roman"/>
          <w:sz w:val="28"/>
          <w:szCs w:val="28"/>
        </w:rPr>
        <w:t xml:space="preserve"> В,А.;</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br/>
      </w:r>
      <w:r>
        <w:rPr>
          <w:rFonts w:ascii="Times New Roman" w:hAnsi="Times New Roman" w:cs="Times New Roman"/>
          <w:b/>
          <w:bCs/>
          <w:color w:val="000000"/>
          <w:sz w:val="28"/>
          <w:szCs w:val="28"/>
        </w:rPr>
        <w:t>Члены комиссии:</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hAnsi="Times New Roman" w:cs="Times New Roman"/>
          <w:color w:val="000000"/>
          <w:sz w:val="28"/>
          <w:szCs w:val="28"/>
        </w:rPr>
        <w:t>Управляющая делами администрации — Грачева А.М.;</w:t>
      </w:r>
      <w:r>
        <w:rPr>
          <w:rFonts w:ascii="Times New Roman" w:hAnsi="Times New Roman" w:cs="Times New Roman"/>
          <w:color w:val="000000"/>
          <w:sz w:val="28"/>
          <w:szCs w:val="28"/>
        </w:rPr>
        <w:br/>
      </w:r>
      <w:r>
        <w:rPr>
          <w:rFonts w:ascii="Times New Roman" w:hAnsi="Times New Roman" w:cs="Times New Roman"/>
          <w:sz w:val="28"/>
          <w:szCs w:val="28"/>
        </w:rPr>
        <w:t>Заместитель начальника отде</w:t>
      </w:r>
      <w:r w:rsidR="007D752A">
        <w:rPr>
          <w:rFonts w:ascii="Times New Roman" w:hAnsi="Times New Roman" w:cs="Times New Roman"/>
          <w:sz w:val="28"/>
          <w:szCs w:val="28"/>
        </w:rPr>
        <w:t xml:space="preserve">ла </w:t>
      </w:r>
      <w:proofErr w:type="spellStart"/>
      <w:r>
        <w:rPr>
          <w:rFonts w:ascii="Times New Roman" w:hAnsi="Times New Roman" w:cs="Times New Roman"/>
          <w:sz w:val="28"/>
          <w:szCs w:val="28"/>
        </w:rPr>
        <w:t>экономики-на</w:t>
      </w:r>
      <w:proofErr w:type="spellEnd"/>
      <w:r>
        <w:rPr>
          <w:rFonts w:ascii="Times New Roman" w:hAnsi="Times New Roman" w:cs="Times New Roman"/>
          <w:sz w:val="28"/>
          <w:szCs w:val="28"/>
        </w:rPr>
        <w:t xml:space="preserve"> правах главного бухгалтера — </w:t>
      </w:r>
      <w:r w:rsidR="00845DD0">
        <w:rPr>
          <w:rFonts w:ascii="Times New Roman" w:hAnsi="Times New Roman" w:cs="Times New Roman"/>
          <w:sz w:val="28"/>
          <w:szCs w:val="28"/>
        </w:rPr>
        <w:t>Юрина Л.А.</w:t>
      </w:r>
    </w:p>
    <w:p w:rsidR="00EF096A" w:rsidRDefault="00A72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7D752A" w:rsidRPr="00A72329" w:rsidRDefault="007D752A" w:rsidP="007D752A">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7D752A" w:rsidRDefault="007D752A" w:rsidP="007D752A">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7D752A" w:rsidRPr="00A72329" w:rsidRDefault="007D752A" w:rsidP="007D752A">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7D752A" w:rsidRPr="00A72329" w:rsidRDefault="007D752A" w:rsidP="007D752A">
      <w:pPr>
        <w:spacing w:after="0" w:line="240" w:lineRule="auto"/>
        <w:jc w:val="right"/>
        <w:rPr>
          <w:rFonts w:ascii="Times New Roman" w:hAnsi="Times New Roman"/>
          <w:b/>
          <w:lang w:eastAsia="ru-RU"/>
        </w:rPr>
      </w:pPr>
    </w:p>
    <w:p w:rsidR="007D752A" w:rsidRDefault="007D752A" w:rsidP="007D752A">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line="240" w:lineRule="auto"/>
        <w:textAlignment w:val="baseline"/>
        <w:rPr>
          <w:rFonts w:ascii="Times New Roman" w:eastAsia="Times New Roman" w:hAnsi="Times New Roman" w:cs="Times New Roman"/>
          <w:color w:val="000000"/>
          <w:sz w:val="28"/>
          <w:szCs w:val="28"/>
          <w:lang w:eastAsia="ru-RU"/>
        </w:rPr>
      </w:pPr>
    </w:p>
    <w:p w:rsidR="00EF096A" w:rsidRDefault="00EF096A">
      <w:pPr>
        <w:spacing w:after="0"/>
        <w:jc w:val="right"/>
        <w:rPr>
          <w:rFonts w:ascii="Times New Roman" w:hAnsi="Times New Roman"/>
        </w:rPr>
      </w:pPr>
    </w:p>
    <w:p w:rsidR="00EF096A" w:rsidRDefault="00EF096A">
      <w:pPr>
        <w:spacing w:after="0"/>
        <w:jc w:val="right"/>
        <w:rPr>
          <w:rFonts w:ascii="Times New Roman" w:hAnsi="Times New Roman"/>
        </w:rPr>
      </w:pPr>
    </w:p>
    <w:p w:rsidR="00EF096A" w:rsidRDefault="00EF096A">
      <w:pPr>
        <w:spacing w:after="0"/>
        <w:jc w:val="right"/>
        <w:rPr>
          <w:rFonts w:ascii="Times New Roman" w:hAnsi="Times New Roman"/>
        </w:rPr>
      </w:pPr>
    </w:p>
    <w:p w:rsidR="00EF096A" w:rsidRDefault="00A72329">
      <w:pPr>
        <w:spacing w:after="0"/>
        <w:jc w:val="right"/>
      </w:pPr>
      <w:r>
        <w:rPr>
          <w:rFonts w:ascii="Times New Roman" w:hAnsi="Times New Roman"/>
        </w:rPr>
        <w:t>Приложение №3</w:t>
      </w:r>
    </w:p>
    <w:p w:rsidR="00EF096A" w:rsidRDefault="00A72329">
      <w:pPr>
        <w:spacing w:after="0" w:line="240" w:lineRule="auto"/>
        <w:jc w:val="right"/>
      </w:pPr>
      <w:r>
        <w:rPr>
          <w:rFonts w:ascii="Times New Roman" w:eastAsia="Times New Roman" w:hAnsi="Times New Roman" w:cs="Times New Roman"/>
          <w:lang w:eastAsia="ru-RU"/>
        </w:rPr>
        <w:t xml:space="preserve">к </w:t>
      </w:r>
      <w:r>
        <w:rPr>
          <w:rFonts w:ascii="Times New Roman" w:hAnsi="Times New Roman"/>
          <w:lang w:eastAsia="ru-RU"/>
        </w:rPr>
        <w:t>постановлени</w:t>
      </w:r>
      <w:r w:rsidR="007D752A">
        <w:rPr>
          <w:rFonts w:ascii="Times New Roman" w:hAnsi="Times New Roman"/>
          <w:lang w:eastAsia="ru-RU"/>
        </w:rPr>
        <w:t>ю</w:t>
      </w:r>
      <w:r>
        <w:rPr>
          <w:rFonts w:ascii="Times New Roman" w:hAnsi="Times New Roman"/>
          <w:lang w:eastAsia="ru-RU"/>
        </w:rPr>
        <w:t xml:space="preserve"> от </w:t>
      </w:r>
      <w:r w:rsidR="00CE7A26">
        <w:rPr>
          <w:rFonts w:ascii="Times New Roman" w:hAnsi="Times New Roman"/>
          <w:lang w:eastAsia="ru-RU"/>
        </w:rPr>
        <w:t>10.08.2021</w:t>
      </w:r>
      <w:r>
        <w:rPr>
          <w:rFonts w:ascii="Times New Roman" w:hAnsi="Times New Roman"/>
          <w:lang w:eastAsia="ru-RU"/>
        </w:rPr>
        <w:t xml:space="preserve"> №</w:t>
      </w:r>
      <w:r w:rsidR="00CE7A26">
        <w:rPr>
          <w:rFonts w:ascii="Times New Roman" w:hAnsi="Times New Roman"/>
          <w:lang w:eastAsia="ru-RU"/>
        </w:rPr>
        <w:t xml:space="preserve"> 345</w:t>
      </w:r>
    </w:p>
    <w:p w:rsidR="00EF096A" w:rsidRDefault="00EF096A">
      <w:pPr>
        <w:jc w:val="right"/>
        <w:rPr>
          <w:rFonts w:ascii="Times New Roman" w:hAnsi="Times New Roman"/>
          <w:sz w:val="28"/>
          <w:szCs w:val="28"/>
        </w:rPr>
      </w:pPr>
    </w:p>
    <w:p w:rsidR="00EF096A" w:rsidRDefault="00A72329">
      <w:pPr>
        <w:pStyle w:val="a8"/>
        <w:spacing w:line="240" w:lineRule="auto"/>
        <w:jc w:val="center"/>
        <w:rPr>
          <w:rFonts w:ascii="Times New Roman" w:hAnsi="Times New Roman"/>
          <w:b/>
          <w:bCs/>
          <w:sz w:val="28"/>
          <w:szCs w:val="28"/>
        </w:rPr>
      </w:pPr>
      <w:r>
        <w:rPr>
          <w:rFonts w:ascii="Times New Roman" w:hAnsi="Times New Roman" w:cs="Times New Roman"/>
          <w:b/>
          <w:bCs/>
          <w:color w:val="000000"/>
          <w:sz w:val="28"/>
          <w:szCs w:val="28"/>
        </w:rPr>
        <w:t xml:space="preserve">Перечень лиц, уполномоченных подписывать денежные и расчетные документы. </w:t>
      </w:r>
    </w:p>
    <w:tbl>
      <w:tblPr>
        <w:tblW w:w="9405" w:type="dxa"/>
        <w:tblInd w:w="-426" w:type="dxa"/>
        <w:tblCellMar>
          <w:top w:w="55" w:type="dxa"/>
          <w:left w:w="55" w:type="dxa"/>
          <w:bottom w:w="55" w:type="dxa"/>
          <w:right w:w="55" w:type="dxa"/>
        </w:tblCellMar>
        <w:tblLook w:val="04A0"/>
      </w:tblPr>
      <w:tblGrid>
        <w:gridCol w:w="3403"/>
        <w:gridCol w:w="3827"/>
        <w:gridCol w:w="2175"/>
      </w:tblGrid>
      <w:tr w:rsidR="00EF096A">
        <w:tc>
          <w:tcPr>
            <w:tcW w:w="3403" w:type="dxa"/>
            <w:tcBorders>
              <w:top w:val="single" w:sz="2" w:space="0" w:color="000000"/>
              <w:left w:val="single" w:sz="2" w:space="0" w:color="000000"/>
              <w:bottom w:val="single" w:sz="2" w:space="0" w:color="000000"/>
            </w:tcBorders>
            <w:shd w:val="clear" w:color="auto" w:fill="auto"/>
          </w:tcPr>
          <w:p w:rsidR="00EF096A" w:rsidRDefault="00A72329">
            <w:pPr>
              <w:pStyle w:val="a7"/>
              <w:jc w:val="center"/>
              <w:rPr>
                <w:rFonts w:ascii="Times New Roman" w:hAnsi="Times New Roman"/>
                <w:b/>
                <w:bCs/>
                <w:sz w:val="28"/>
                <w:szCs w:val="28"/>
              </w:rPr>
            </w:pPr>
            <w:r>
              <w:rPr>
                <w:rFonts w:ascii="Times New Roman" w:hAnsi="Times New Roman"/>
                <w:b/>
                <w:bCs/>
                <w:sz w:val="28"/>
                <w:szCs w:val="28"/>
              </w:rPr>
              <w:t>Должность</w:t>
            </w:r>
          </w:p>
        </w:tc>
        <w:tc>
          <w:tcPr>
            <w:tcW w:w="3827" w:type="dxa"/>
            <w:tcBorders>
              <w:top w:val="single" w:sz="2" w:space="0" w:color="000000"/>
              <w:left w:val="single" w:sz="2" w:space="0" w:color="000000"/>
              <w:bottom w:val="single" w:sz="2" w:space="0" w:color="000000"/>
            </w:tcBorders>
            <w:shd w:val="clear" w:color="auto" w:fill="auto"/>
          </w:tcPr>
          <w:p w:rsidR="00EF096A" w:rsidRDefault="00A72329">
            <w:pPr>
              <w:pStyle w:val="a7"/>
              <w:jc w:val="center"/>
              <w:rPr>
                <w:rFonts w:ascii="Times New Roman" w:hAnsi="Times New Roman"/>
                <w:b/>
                <w:bCs/>
                <w:sz w:val="28"/>
                <w:szCs w:val="28"/>
              </w:rPr>
            </w:pPr>
            <w:r>
              <w:rPr>
                <w:rFonts w:ascii="Times New Roman" w:hAnsi="Times New Roman"/>
                <w:b/>
                <w:bCs/>
                <w:sz w:val="28"/>
                <w:szCs w:val="28"/>
              </w:rPr>
              <w:t>ФИО</w:t>
            </w:r>
          </w:p>
        </w:tc>
        <w:tc>
          <w:tcPr>
            <w:tcW w:w="2175" w:type="dxa"/>
            <w:tcBorders>
              <w:top w:val="single" w:sz="2" w:space="0" w:color="000000"/>
              <w:left w:val="single" w:sz="2" w:space="0" w:color="000000"/>
              <w:bottom w:val="single" w:sz="2" w:space="0" w:color="000000"/>
              <w:right w:val="single" w:sz="2" w:space="0" w:color="000000"/>
            </w:tcBorders>
            <w:shd w:val="clear" w:color="auto" w:fill="auto"/>
          </w:tcPr>
          <w:p w:rsidR="00EF096A" w:rsidRDefault="00A72329">
            <w:pPr>
              <w:pStyle w:val="a7"/>
              <w:jc w:val="center"/>
              <w:rPr>
                <w:rFonts w:ascii="Times New Roman" w:hAnsi="Times New Roman"/>
                <w:b/>
                <w:bCs/>
                <w:sz w:val="28"/>
                <w:szCs w:val="28"/>
              </w:rPr>
            </w:pPr>
            <w:r>
              <w:rPr>
                <w:rFonts w:ascii="Times New Roman" w:hAnsi="Times New Roman"/>
                <w:b/>
                <w:bCs/>
                <w:sz w:val="28"/>
                <w:szCs w:val="28"/>
              </w:rPr>
              <w:t>Право подписи</w:t>
            </w:r>
          </w:p>
        </w:tc>
      </w:tr>
      <w:tr w:rsidR="00EF096A">
        <w:tc>
          <w:tcPr>
            <w:tcW w:w="3403"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Глава Ивантеевского муниципального района</w:t>
            </w:r>
          </w:p>
        </w:tc>
        <w:tc>
          <w:tcPr>
            <w:tcW w:w="3827"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Басов Василий Вячеславович</w:t>
            </w:r>
          </w:p>
        </w:tc>
        <w:tc>
          <w:tcPr>
            <w:tcW w:w="2175"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Первая подпись</w:t>
            </w:r>
          </w:p>
        </w:tc>
      </w:tr>
      <w:tr w:rsidR="00EF096A">
        <w:tc>
          <w:tcPr>
            <w:tcW w:w="3403"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Первый заместитель администрации Ивантеевского муниципального района</w:t>
            </w:r>
          </w:p>
        </w:tc>
        <w:tc>
          <w:tcPr>
            <w:tcW w:w="3827"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proofErr w:type="spellStart"/>
            <w:r>
              <w:rPr>
                <w:rFonts w:ascii="Times New Roman" w:hAnsi="Times New Roman"/>
                <w:sz w:val="28"/>
                <w:szCs w:val="28"/>
              </w:rPr>
              <w:t>Болмосов</w:t>
            </w:r>
            <w:proofErr w:type="spellEnd"/>
            <w:r>
              <w:rPr>
                <w:rFonts w:ascii="Times New Roman" w:hAnsi="Times New Roman"/>
                <w:sz w:val="28"/>
                <w:szCs w:val="28"/>
              </w:rPr>
              <w:t xml:space="preserve"> Виктор Александрович</w:t>
            </w:r>
          </w:p>
        </w:tc>
        <w:tc>
          <w:tcPr>
            <w:tcW w:w="2175"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Первая подпись</w:t>
            </w:r>
          </w:p>
        </w:tc>
      </w:tr>
      <w:tr w:rsidR="00EF096A">
        <w:tc>
          <w:tcPr>
            <w:tcW w:w="3403"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 xml:space="preserve">Заместитель </w:t>
            </w:r>
            <w:r>
              <w:rPr>
                <w:rFonts w:ascii="Times New Roman" w:eastAsia="Times New Roman" w:hAnsi="Times New Roman" w:cs="Times New Roman"/>
                <w:sz w:val="28"/>
                <w:szCs w:val="28"/>
                <w:lang w:eastAsia="ru-RU"/>
              </w:rPr>
              <w:t>начальника отдела экономики -</w:t>
            </w:r>
            <w:r>
              <w:rPr>
                <w:rFonts w:ascii="Times New Roman" w:hAnsi="Times New Roman"/>
                <w:sz w:val="28"/>
                <w:szCs w:val="28"/>
              </w:rPr>
              <w:t xml:space="preserve"> на правах главного бухгалтера</w:t>
            </w:r>
          </w:p>
        </w:tc>
        <w:tc>
          <w:tcPr>
            <w:tcW w:w="3827" w:type="dxa"/>
            <w:tcBorders>
              <w:left w:val="single" w:sz="2" w:space="0" w:color="000000"/>
              <w:bottom w:val="single" w:sz="2" w:space="0" w:color="000000"/>
            </w:tcBorders>
            <w:shd w:val="clear" w:color="auto" w:fill="auto"/>
          </w:tcPr>
          <w:p w:rsidR="00EF096A" w:rsidRDefault="00845DD0">
            <w:pPr>
              <w:pStyle w:val="a7"/>
              <w:rPr>
                <w:rFonts w:ascii="Times New Roman" w:hAnsi="Times New Roman"/>
                <w:sz w:val="28"/>
                <w:szCs w:val="28"/>
              </w:rPr>
            </w:pPr>
            <w:r>
              <w:rPr>
                <w:rFonts w:ascii="Times New Roman" w:hAnsi="Times New Roman"/>
                <w:sz w:val="28"/>
                <w:szCs w:val="28"/>
              </w:rPr>
              <w:t>Юрина Лидия Александровна</w:t>
            </w:r>
          </w:p>
        </w:tc>
        <w:tc>
          <w:tcPr>
            <w:tcW w:w="2175"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Вторая подпись</w:t>
            </w:r>
          </w:p>
        </w:tc>
      </w:tr>
      <w:tr w:rsidR="00EF096A">
        <w:tc>
          <w:tcPr>
            <w:tcW w:w="3403"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eastAsia="Times New Roman" w:hAnsi="Times New Roman" w:cs="Times New Roman"/>
                <w:sz w:val="28"/>
                <w:szCs w:val="28"/>
                <w:lang w:eastAsia="ru-RU"/>
              </w:rPr>
              <w:t>Начальник отдела экономики</w:t>
            </w:r>
          </w:p>
        </w:tc>
        <w:tc>
          <w:tcPr>
            <w:tcW w:w="3827"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eastAsia="Times New Roman" w:hAnsi="Times New Roman" w:cs="Times New Roman"/>
                <w:sz w:val="28"/>
                <w:szCs w:val="28"/>
                <w:lang w:eastAsia="ru-RU"/>
              </w:rPr>
              <w:t>Егорова Елена Анатольевна</w:t>
            </w:r>
          </w:p>
        </w:tc>
        <w:tc>
          <w:tcPr>
            <w:tcW w:w="2175"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Вторая подпись</w:t>
            </w:r>
          </w:p>
        </w:tc>
      </w:tr>
    </w:tbl>
    <w:p w:rsidR="00EF096A" w:rsidRDefault="00EF096A">
      <w:pPr>
        <w:jc w:val="right"/>
        <w:rPr>
          <w:rFonts w:ascii="Times New Roman" w:hAnsi="Times New Roman"/>
          <w:sz w:val="28"/>
          <w:szCs w:val="28"/>
        </w:rPr>
      </w:pPr>
    </w:p>
    <w:p w:rsidR="00EF096A" w:rsidRDefault="00EF096A">
      <w:pPr>
        <w:jc w:val="center"/>
        <w:rPr>
          <w:sz w:val="28"/>
          <w:szCs w:val="28"/>
        </w:rPr>
      </w:pPr>
    </w:p>
    <w:p w:rsidR="00EF096A" w:rsidRDefault="00EF096A">
      <w:pPr>
        <w:jc w:val="center"/>
        <w:rPr>
          <w:sz w:val="28"/>
          <w:szCs w:val="28"/>
        </w:rPr>
      </w:pPr>
    </w:p>
    <w:p w:rsidR="007D752A" w:rsidRPr="00A72329" w:rsidRDefault="007D752A" w:rsidP="007D752A">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7D752A" w:rsidRDefault="007D752A" w:rsidP="007D752A">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7D752A" w:rsidRPr="00A72329" w:rsidRDefault="007D752A" w:rsidP="007D752A">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7D752A" w:rsidRPr="00A72329" w:rsidRDefault="007D752A" w:rsidP="007D752A">
      <w:pPr>
        <w:spacing w:after="0" w:line="240" w:lineRule="auto"/>
        <w:jc w:val="right"/>
        <w:rPr>
          <w:rFonts w:ascii="Times New Roman" w:hAnsi="Times New Roman"/>
          <w:b/>
          <w:lang w:eastAsia="ru-RU"/>
        </w:rPr>
      </w:pPr>
    </w:p>
    <w:p w:rsidR="007D752A" w:rsidRDefault="007D752A" w:rsidP="007D752A">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EF096A" w:rsidRDefault="00EF096A">
      <w:pPr>
        <w:jc w:val="center"/>
        <w:rPr>
          <w:sz w:val="28"/>
          <w:szCs w:val="28"/>
        </w:rPr>
      </w:pPr>
    </w:p>
    <w:p w:rsidR="00EF096A" w:rsidRDefault="00EF096A">
      <w:pPr>
        <w:jc w:val="center"/>
        <w:rPr>
          <w:sz w:val="28"/>
          <w:szCs w:val="28"/>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hAnsi="Times New Roman"/>
        </w:rPr>
      </w:pPr>
    </w:p>
    <w:p w:rsidR="007D752A" w:rsidRDefault="007D752A">
      <w:pPr>
        <w:spacing w:after="0" w:line="240" w:lineRule="auto"/>
        <w:textAlignment w:val="baseline"/>
        <w:rPr>
          <w:rFonts w:ascii="Times New Roman" w:hAnsi="Times New Roman"/>
        </w:rPr>
      </w:pPr>
    </w:p>
    <w:p w:rsidR="007D752A" w:rsidRDefault="007D752A">
      <w:pPr>
        <w:spacing w:after="0" w:line="240" w:lineRule="auto"/>
        <w:textAlignment w:val="baseline"/>
        <w:rPr>
          <w:rFonts w:ascii="Times New Roman" w:hAnsi="Times New Roman"/>
        </w:rPr>
      </w:pPr>
    </w:p>
    <w:p w:rsidR="007D752A" w:rsidRDefault="007D752A">
      <w:pPr>
        <w:spacing w:after="0" w:line="240" w:lineRule="auto"/>
        <w:textAlignment w:val="baseline"/>
        <w:rPr>
          <w:rFonts w:ascii="Times New Roman" w:hAnsi="Times New Roman"/>
        </w:rPr>
      </w:pPr>
    </w:p>
    <w:p w:rsidR="007D752A" w:rsidRDefault="007D752A">
      <w:pPr>
        <w:spacing w:after="0" w:line="240" w:lineRule="auto"/>
        <w:textAlignment w:val="baseline"/>
        <w:rPr>
          <w:rFonts w:ascii="Times New Roman" w:hAnsi="Times New Roman"/>
        </w:rPr>
      </w:pPr>
    </w:p>
    <w:p w:rsidR="00EF096A" w:rsidRDefault="00A72329">
      <w:pPr>
        <w:spacing w:after="0"/>
        <w:jc w:val="right"/>
      </w:pPr>
      <w:r>
        <w:rPr>
          <w:rFonts w:ascii="Times New Roman" w:hAnsi="Times New Roman"/>
        </w:rPr>
        <w:lastRenderedPageBreak/>
        <w:t>Приложение №4</w:t>
      </w:r>
    </w:p>
    <w:p w:rsidR="00EF096A" w:rsidRDefault="00A72329">
      <w:pPr>
        <w:spacing w:after="0" w:line="240" w:lineRule="auto"/>
        <w:jc w:val="right"/>
      </w:pPr>
      <w:r>
        <w:rPr>
          <w:rFonts w:ascii="Times New Roman" w:eastAsia="Times New Roman" w:hAnsi="Times New Roman" w:cs="Times New Roman"/>
          <w:lang w:eastAsia="ru-RU"/>
        </w:rPr>
        <w:t xml:space="preserve">к </w:t>
      </w:r>
      <w:r>
        <w:rPr>
          <w:rFonts w:ascii="Times New Roman" w:hAnsi="Times New Roman"/>
          <w:lang w:eastAsia="ru-RU"/>
        </w:rPr>
        <w:t>постановлени</w:t>
      </w:r>
      <w:r w:rsidR="007D752A">
        <w:rPr>
          <w:rFonts w:ascii="Times New Roman" w:hAnsi="Times New Roman"/>
          <w:lang w:eastAsia="ru-RU"/>
        </w:rPr>
        <w:t>ю</w:t>
      </w:r>
      <w:r>
        <w:rPr>
          <w:rFonts w:ascii="Times New Roman" w:hAnsi="Times New Roman"/>
          <w:lang w:eastAsia="ru-RU"/>
        </w:rPr>
        <w:t xml:space="preserve"> от</w:t>
      </w:r>
      <w:r w:rsidR="00CE7A26">
        <w:rPr>
          <w:rFonts w:ascii="Times New Roman" w:hAnsi="Times New Roman"/>
          <w:lang w:eastAsia="ru-RU"/>
        </w:rPr>
        <w:t xml:space="preserve"> 10.08.2021</w:t>
      </w:r>
      <w:r>
        <w:rPr>
          <w:rFonts w:ascii="Times New Roman" w:hAnsi="Times New Roman"/>
          <w:lang w:eastAsia="ru-RU"/>
        </w:rPr>
        <w:t xml:space="preserve">  №</w:t>
      </w:r>
      <w:r w:rsidR="007D752A">
        <w:rPr>
          <w:rFonts w:ascii="Times New Roman" w:hAnsi="Times New Roman"/>
          <w:lang w:eastAsia="ru-RU"/>
        </w:rPr>
        <w:t xml:space="preserve"> </w:t>
      </w:r>
      <w:r w:rsidR="00CE7A26">
        <w:rPr>
          <w:rFonts w:ascii="Times New Roman" w:hAnsi="Times New Roman"/>
          <w:lang w:eastAsia="ru-RU"/>
        </w:rPr>
        <w:t>345</w:t>
      </w:r>
    </w:p>
    <w:p w:rsidR="00EF096A" w:rsidRDefault="00EF096A">
      <w:pPr>
        <w:jc w:val="right"/>
        <w:rPr>
          <w:rFonts w:ascii="Times New Roman" w:hAnsi="Times New Roman"/>
          <w:sz w:val="28"/>
          <w:szCs w:val="28"/>
        </w:rPr>
      </w:pPr>
    </w:p>
    <w:p w:rsidR="00EF096A" w:rsidRDefault="00A72329">
      <w:pPr>
        <w:pStyle w:val="a8"/>
        <w:spacing w:line="240" w:lineRule="auto"/>
        <w:jc w:val="center"/>
        <w:rPr>
          <w:rFonts w:hint="eastAsia"/>
        </w:rPr>
      </w:pPr>
      <w:r>
        <w:rPr>
          <w:rFonts w:ascii="Times New Roman" w:hAnsi="Times New Roman" w:cs="Times New Roman"/>
          <w:b/>
          <w:bCs/>
          <w:color w:val="000000"/>
          <w:sz w:val="28"/>
          <w:szCs w:val="28"/>
        </w:rPr>
        <w:t>Перечень материально ответственных лиц</w:t>
      </w:r>
    </w:p>
    <w:tbl>
      <w:tblPr>
        <w:tblW w:w="9285" w:type="dxa"/>
        <w:tblInd w:w="-306" w:type="dxa"/>
        <w:tblCellMar>
          <w:top w:w="55" w:type="dxa"/>
          <w:left w:w="55" w:type="dxa"/>
          <w:bottom w:w="55" w:type="dxa"/>
          <w:right w:w="55" w:type="dxa"/>
        </w:tblCellMar>
        <w:tblLook w:val="04A0"/>
      </w:tblPr>
      <w:tblGrid>
        <w:gridCol w:w="3285"/>
        <w:gridCol w:w="6000"/>
      </w:tblGrid>
      <w:tr w:rsidR="00EF096A" w:rsidTr="007D752A">
        <w:tc>
          <w:tcPr>
            <w:tcW w:w="3285" w:type="dxa"/>
            <w:tcBorders>
              <w:top w:val="single" w:sz="2" w:space="0" w:color="000000"/>
              <w:left w:val="single" w:sz="2" w:space="0" w:color="000000"/>
              <w:bottom w:val="single" w:sz="2" w:space="0" w:color="000000"/>
            </w:tcBorders>
            <w:shd w:val="clear" w:color="auto" w:fill="auto"/>
          </w:tcPr>
          <w:p w:rsidR="00EF096A" w:rsidRDefault="00A72329">
            <w:pPr>
              <w:pStyle w:val="a7"/>
              <w:jc w:val="center"/>
            </w:pPr>
            <w:r>
              <w:rPr>
                <w:rFonts w:ascii="Times New Roman" w:hAnsi="Times New Roman"/>
                <w:b/>
                <w:bCs/>
                <w:sz w:val="28"/>
                <w:szCs w:val="28"/>
              </w:rPr>
              <w:t>Должность</w:t>
            </w:r>
          </w:p>
        </w:tc>
        <w:tc>
          <w:tcPr>
            <w:tcW w:w="6000" w:type="dxa"/>
            <w:tcBorders>
              <w:top w:val="single" w:sz="2" w:space="0" w:color="000000"/>
              <w:left w:val="single" w:sz="2" w:space="0" w:color="000000"/>
              <w:bottom w:val="single" w:sz="2" w:space="0" w:color="000000"/>
              <w:right w:val="single" w:sz="2" w:space="0" w:color="000000"/>
            </w:tcBorders>
            <w:shd w:val="clear" w:color="auto" w:fill="auto"/>
          </w:tcPr>
          <w:p w:rsidR="00EF096A" w:rsidRDefault="00A72329">
            <w:pPr>
              <w:pStyle w:val="a7"/>
              <w:jc w:val="center"/>
            </w:pPr>
            <w:r>
              <w:rPr>
                <w:rFonts w:ascii="Times New Roman" w:hAnsi="Times New Roman"/>
                <w:b/>
                <w:bCs/>
                <w:sz w:val="28"/>
                <w:szCs w:val="28"/>
              </w:rPr>
              <w:t>ФИО</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Управляющий делами</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Грачева Антонина Михайловна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 xml:space="preserve">Начальник отдела </w:t>
            </w:r>
            <w:proofErr w:type="spellStart"/>
            <w:r>
              <w:rPr>
                <w:rFonts w:ascii="Times New Roman" w:hAnsi="Times New Roman"/>
                <w:sz w:val="28"/>
                <w:szCs w:val="28"/>
              </w:rPr>
              <w:t>организационно-контрольно-кадровой</w:t>
            </w:r>
            <w:proofErr w:type="spellEnd"/>
            <w:r>
              <w:rPr>
                <w:rFonts w:ascii="Times New Roman" w:hAnsi="Times New Roman"/>
                <w:sz w:val="28"/>
                <w:szCs w:val="28"/>
              </w:rPr>
              <w:t xml:space="preserve"> работы</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Каленова Светлана Васильевна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pPr>
            <w:r>
              <w:rPr>
                <w:rFonts w:ascii="Times New Roman" w:hAnsi="Times New Roman"/>
                <w:sz w:val="28"/>
                <w:szCs w:val="28"/>
              </w:rPr>
              <w:t>Главный специалист по работе с кадрами</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Кузнецова Наталья Егоровна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Главный специалист по организации состояния контроля</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Маркова Анастасия Владимировна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Начальник юридического отдела</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Афанасьева Ирина Владимировна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Главный специалист по делам молодёжи и спорту</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proofErr w:type="spellStart"/>
            <w:r>
              <w:rPr>
                <w:rFonts w:ascii="Times New Roman" w:hAnsi="Times New Roman"/>
                <w:sz w:val="28"/>
                <w:szCs w:val="28"/>
              </w:rPr>
              <w:t>Исниязов</w:t>
            </w:r>
            <w:proofErr w:type="spellEnd"/>
            <w:r>
              <w:rPr>
                <w:rFonts w:ascii="Times New Roman" w:hAnsi="Times New Roman"/>
                <w:sz w:val="28"/>
                <w:szCs w:val="28"/>
              </w:rPr>
              <w:t xml:space="preserve"> </w:t>
            </w:r>
            <w:proofErr w:type="spellStart"/>
            <w:r>
              <w:rPr>
                <w:rFonts w:ascii="Times New Roman" w:hAnsi="Times New Roman"/>
                <w:sz w:val="28"/>
                <w:szCs w:val="28"/>
              </w:rPr>
              <w:t>Арман</w:t>
            </w:r>
            <w:proofErr w:type="spellEnd"/>
            <w:r>
              <w:rPr>
                <w:rFonts w:ascii="Times New Roman" w:hAnsi="Times New Roman"/>
                <w:sz w:val="28"/>
                <w:szCs w:val="28"/>
              </w:rPr>
              <w:t xml:space="preserve"> </w:t>
            </w:r>
            <w:proofErr w:type="spellStart"/>
            <w:r>
              <w:rPr>
                <w:rFonts w:ascii="Times New Roman" w:hAnsi="Times New Roman"/>
                <w:sz w:val="28"/>
                <w:szCs w:val="28"/>
              </w:rPr>
              <w:t>Беркалиевич</w:t>
            </w:r>
            <w:proofErr w:type="spellEnd"/>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Главный специалист-секретарь административной комиссии</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proofErr w:type="spellStart"/>
            <w:r>
              <w:rPr>
                <w:rFonts w:ascii="Times New Roman" w:hAnsi="Times New Roman"/>
                <w:sz w:val="28"/>
                <w:szCs w:val="28"/>
              </w:rPr>
              <w:t>Колеконова</w:t>
            </w:r>
            <w:proofErr w:type="spellEnd"/>
            <w:r>
              <w:rPr>
                <w:rFonts w:ascii="Times New Roman" w:hAnsi="Times New Roman"/>
                <w:sz w:val="28"/>
                <w:szCs w:val="28"/>
              </w:rPr>
              <w:t xml:space="preserve"> Елена Петровна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Начальник отдела по управлению земельными ресурсами</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 xml:space="preserve">Кузнецова Ирина </w:t>
            </w:r>
            <w:proofErr w:type="spellStart"/>
            <w:r>
              <w:rPr>
                <w:rFonts w:ascii="Times New Roman" w:hAnsi="Times New Roman"/>
                <w:sz w:val="28"/>
                <w:szCs w:val="28"/>
              </w:rPr>
              <w:t>Шамильевна</w:t>
            </w:r>
            <w:proofErr w:type="spellEnd"/>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Главный специалист по опеки и попечительству по делам несовершеннолетних</w:t>
            </w:r>
          </w:p>
        </w:tc>
        <w:tc>
          <w:tcPr>
            <w:tcW w:w="6000" w:type="dxa"/>
            <w:tcBorders>
              <w:left w:val="single" w:sz="2" w:space="0" w:color="000000"/>
              <w:bottom w:val="single" w:sz="2" w:space="0" w:color="000000"/>
              <w:right w:val="single" w:sz="2" w:space="0" w:color="000000"/>
            </w:tcBorders>
            <w:shd w:val="clear" w:color="auto" w:fill="auto"/>
          </w:tcPr>
          <w:p w:rsidR="00EF096A" w:rsidRDefault="00FE3534">
            <w:pPr>
              <w:pStyle w:val="a7"/>
              <w:rPr>
                <w:rFonts w:ascii="Times New Roman" w:hAnsi="Times New Roman"/>
                <w:sz w:val="28"/>
                <w:szCs w:val="28"/>
              </w:rPr>
            </w:pPr>
            <w:proofErr w:type="spellStart"/>
            <w:r>
              <w:rPr>
                <w:rFonts w:ascii="Times New Roman" w:hAnsi="Times New Roman"/>
                <w:sz w:val="28"/>
                <w:szCs w:val="28"/>
              </w:rPr>
              <w:t>Побеляева</w:t>
            </w:r>
            <w:proofErr w:type="spellEnd"/>
            <w:r>
              <w:rPr>
                <w:rFonts w:ascii="Times New Roman" w:hAnsi="Times New Roman"/>
                <w:sz w:val="28"/>
                <w:szCs w:val="28"/>
              </w:rPr>
              <w:t xml:space="preserve"> Юлия Александровна</w:t>
            </w:r>
            <w:r w:rsidR="00A72329">
              <w:rPr>
                <w:rFonts w:ascii="Times New Roman" w:hAnsi="Times New Roman"/>
                <w:sz w:val="28"/>
                <w:szCs w:val="28"/>
              </w:rPr>
              <w:t xml:space="preserve"> </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 xml:space="preserve">Главный специалист по опеки и попечительству по делам </w:t>
            </w:r>
            <w:r>
              <w:rPr>
                <w:rFonts w:ascii="Times New Roman" w:hAnsi="Times New Roman"/>
                <w:sz w:val="28"/>
                <w:szCs w:val="28"/>
              </w:rPr>
              <w:lastRenderedPageBreak/>
              <w:t>совершеннолетних</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lastRenderedPageBreak/>
              <w:t>Федорова Маргарита Николаевна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lastRenderedPageBreak/>
              <w:t>Главный специалист по охране труда</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proofErr w:type="spellStart"/>
            <w:r>
              <w:rPr>
                <w:rFonts w:ascii="Times New Roman" w:hAnsi="Times New Roman"/>
                <w:sz w:val="28"/>
                <w:szCs w:val="28"/>
              </w:rPr>
              <w:t>Шугурина</w:t>
            </w:r>
            <w:proofErr w:type="spellEnd"/>
            <w:r>
              <w:rPr>
                <w:rFonts w:ascii="Times New Roman" w:hAnsi="Times New Roman"/>
                <w:sz w:val="28"/>
                <w:szCs w:val="28"/>
              </w:rPr>
              <w:t xml:space="preserve"> Екатерина Александровна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Главный специалист по субсидиям</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Юрина Анастасия Олеговна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Главный специалист по имуществу</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Юрина Евгения Николаевна</w:t>
            </w:r>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Начальник отдела архива</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 xml:space="preserve">Якунина Юлия </w:t>
            </w:r>
            <w:proofErr w:type="spellStart"/>
            <w:r>
              <w:rPr>
                <w:rFonts w:ascii="Times New Roman" w:hAnsi="Times New Roman"/>
                <w:sz w:val="28"/>
                <w:szCs w:val="28"/>
              </w:rPr>
              <w:t>Жумагалиевна</w:t>
            </w:r>
            <w:proofErr w:type="spellEnd"/>
          </w:p>
        </w:tc>
      </w:tr>
      <w:tr w:rsidR="00EF096A" w:rsidTr="007D752A">
        <w:tc>
          <w:tcPr>
            <w:tcW w:w="3285" w:type="dxa"/>
            <w:tcBorders>
              <w:left w:val="single" w:sz="2" w:space="0" w:color="000000"/>
              <w:bottom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Начальник отдела экономики, учета и отчетности</w:t>
            </w:r>
          </w:p>
        </w:tc>
        <w:tc>
          <w:tcPr>
            <w:tcW w:w="6000" w:type="dxa"/>
            <w:tcBorders>
              <w:left w:val="single" w:sz="2" w:space="0" w:color="000000"/>
              <w:bottom w:val="single" w:sz="2" w:space="0" w:color="000000"/>
              <w:right w:val="single" w:sz="2" w:space="0" w:color="000000"/>
            </w:tcBorders>
            <w:shd w:val="clear" w:color="auto" w:fill="auto"/>
          </w:tcPr>
          <w:p w:rsidR="00EF096A" w:rsidRDefault="00A72329">
            <w:pPr>
              <w:pStyle w:val="a7"/>
              <w:rPr>
                <w:rFonts w:ascii="Times New Roman" w:hAnsi="Times New Roman"/>
                <w:sz w:val="28"/>
                <w:szCs w:val="28"/>
              </w:rPr>
            </w:pPr>
            <w:r>
              <w:rPr>
                <w:rFonts w:ascii="Times New Roman" w:hAnsi="Times New Roman"/>
                <w:sz w:val="28"/>
                <w:szCs w:val="28"/>
              </w:rPr>
              <w:t xml:space="preserve">Баранова Ирина </w:t>
            </w:r>
            <w:proofErr w:type="spellStart"/>
            <w:r>
              <w:rPr>
                <w:rFonts w:ascii="Times New Roman" w:hAnsi="Times New Roman"/>
                <w:sz w:val="28"/>
                <w:szCs w:val="28"/>
              </w:rPr>
              <w:t>Алесандровна</w:t>
            </w:r>
            <w:proofErr w:type="spellEnd"/>
          </w:p>
        </w:tc>
      </w:tr>
    </w:tbl>
    <w:p w:rsidR="00EF096A" w:rsidRDefault="00EF096A">
      <w:pPr>
        <w:jc w:val="right"/>
        <w:rPr>
          <w:rFonts w:ascii="Times New Roman" w:hAnsi="Times New Roman"/>
          <w:sz w:val="28"/>
          <w:szCs w:val="28"/>
        </w:rPr>
      </w:pPr>
    </w:p>
    <w:p w:rsidR="00EF096A" w:rsidRDefault="00EF096A">
      <w:pPr>
        <w:jc w:val="center"/>
        <w:rPr>
          <w:sz w:val="28"/>
          <w:szCs w:val="28"/>
        </w:rPr>
      </w:pPr>
    </w:p>
    <w:p w:rsidR="00EF096A" w:rsidRDefault="00EF096A">
      <w:pPr>
        <w:jc w:val="center"/>
        <w:rPr>
          <w:sz w:val="28"/>
          <w:szCs w:val="28"/>
        </w:rPr>
      </w:pPr>
    </w:p>
    <w:p w:rsidR="007D752A" w:rsidRPr="00A72329" w:rsidRDefault="007D752A" w:rsidP="007D752A">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7D752A" w:rsidRDefault="007D752A" w:rsidP="007D752A">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7D752A" w:rsidRPr="00A72329" w:rsidRDefault="007D752A" w:rsidP="007D752A">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7D752A" w:rsidRPr="00A72329" w:rsidRDefault="007D752A" w:rsidP="007D752A">
      <w:pPr>
        <w:spacing w:after="0" w:line="240" w:lineRule="auto"/>
        <w:jc w:val="right"/>
        <w:rPr>
          <w:rFonts w:ascii="Times New Roman" w:hAnsi="Times New Roman"/>
          <w:b/>
          <w:lang w:eastAsia="ru-RU"/>
        </w:rPr>
      </w:pPr>
    </w:p>
    <w:p w:rsidR="007D752A" w:rsidRDefault="007D752A" w:rsidP="007D752A">
      <w:pPr>
        <w:tabs>
          <w:tab w:val="left" w:pos="2565"/>
        </w:tabs>
        <w:spacing w:after="0" w:line="240" w:lineRule="auto"/>
        <w:jc w:val="both"/>
        <w:rPr>
          <w:rFonts w:ascii="Times New Roman" w:hAnsi="Times New Roman"/>
          <w:lang w:eastAsia="ru-RU"/>
        </w:rPr>
      </w:pPr>
      <w:r>
        <w:rPr>
          <w:rFonts w:ascii="Times New Roman" w:hAnsi="Times New Roman"/>
          <w:lang w:eastAsia="ru-RU"/>
        </w:rPr>
        <w:tab/>
      </w:r>
    </w:p>
    <w:p w:rsidR="00EF096A" w:rsidRDefault="00EF096A">
      <w:pPr>
        <w:jc w:val="center"/>
        <w:rPr>
          <w:sz w:val="28"/>
          <w:szCs w:val="28"/>
        </w:rPr>
      </w:pPr>
    </w:p>
    <w:p w:rsidR="00EF096A" w:rsidRDefault="00EF096A">
      <w:pPr>
        <w:jc w:val="center"/>
        <w:rPr>
          <w:sz w:val="28"/>
          <w:szCs w:val="28"/>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7D752A" w:rsidRDefault="007D752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2D5A8B">
      <w:pPr>
        <w:spacing w:after="0" w:line="240" w:lineRule="auto"/>
        <w:jc w:val="right"/>
      </w:pPr>
      <w:r>
        <w:rPr>
          <w:rFonts w:ascii="Times New Roman" w:hAnsi="Times New Roman"/>
          <w:lang w:eastAsia="ru-RU"/>
        </w:rPr>
        <w:lastRenderedPageBreak/>
        <w:t>П</w:t>
      </w:r>
      <w:r w:rsidR="00A72329">
        <w:rPr>
          <w:rFonts w:ascii="Times New Roman" w:hAnsi="Times New Roman"/>
          <w:lang w:eastAsia="ru-RU"/>
        </w:rPr>
        <w:t>риложение №5</w:t>
      </w:r>
    </w:p>
    <w:p w:rsidR="00EF096A" w:rsidRDefault="00A72329">
      <w:pPr>
        <w:spacing w:after="0" w:line="240" w:lineRule="auto"/>
        <w:jc w:val="right"/>
      </w:pPr>
      <w:bookmarkStart w:id="16" w:name="_ref_1-02985cc1b2974d"/>
      <w:bookmarkStart w:id="17" w:name="_docStart_7"/>
      <w:bookmarkStart w:id="18" w:name="_title_7"/>
      <w:bookmarkEnd w:id="16"/>
      <w:bookmarkEnd w:id="17"/>
      <w:bookmarkEnd w:id="18"/>
      <w:r>
        <w:rPr>
          <w:rFonts w:ascii="Times New Roman" w:eastAsia="Times New Roman" w:hAnsi="Times New Roman" w:cs="Times New Roman"/>
          <w:lang w:eastAsia="ru-RU"/>
        </w:rPr>
        <w:t xml:space="preserve">к  </w:t>
      </w:r>
      <w:r>
        <w:rPr>
          <w:rFonts w:ascii="Times New Roman" w:hAnsi="Times New Roman"/>
          <w:lang w:eastAsia="ru-RU"/>
        </w:rPr>
        <w:t>постановлени</w:t>
      </w:r>
      <w:r w:rsidR="007D752A">
        <w:rPr>
          <w:rFonts w:ascii="Times New Roman" w:hAnsi="Times New Roman"/>
          <w:lang w:eastAsia="ru-RU"/>
        </w:rPr>
        <w:t>ю</w:t>
      </w:r>
      <w:r>
        <w:rPr>
          <w:rFonts w:ascii="Times New Roman" w:hAnsi="Times New Roman"/>
          <w:lang w:eastAsia="ru-RU"/>
        </w:rPr>
        <w:t xml:space="preserve"> от </w:t>
      </w:r>
      <w:r w:rsidR="00CE7A26">
        <w:rPr>
          <w:rFonts w:ascii="Times New Roman" w:hAnsi="Times New Roman"/>
          <w:lang w:eastAsia="ru-RU"/>
        </w:rPr>
        <w:t>10.08.2021</w:t>
      </w:r>
      <w:r>
        <w:rPr>
          <w:rFonts w:ascii="Times New Roman" w:hAnsi="Times New Roman"/>
          <w:lang w:eastAsia="ru-RU"/>
        </w:rPr>
        <w:t xml:space="preserve"> №</w:t>
      </w:r>
      <w:r w:rsidR="00CE7A26">
        <w:rPr>
          <w:rFonts w:ascii="Times New Roman" w:hAnsi="Times New Roman"/>
          <w:lang w:eastAsia="ru-RU"/>
        </w:rPr>
        <w:t xml:space="preserve"> 345</w:t>
      </w:r>
      <w:r w:rsidR="007D752A">
        <w:rPr>
          <w:rFonts w:ascii="Times New Roman" w:hAnsi="Times New Roman"/>
          <w:lang w:eastAsia="ru-RU"/>
        </w:rPr>
        <w:t xml:space="preserve"> </w:t>
      </w: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Порядок организации и осуществления внутреннего контроля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19" w:name="_ref_1-f38a12c361174d"/>
      <w:bookmarkEnd w:id="19"/>
      <w:r>
        <w:rPr>
          <w:rFonts w:ascii="Times New Roman" w:hAnsi="Times New Roman"/>
          <w:b/>
          <w:bCs/>
          <w:lang w:eastAsia="ru-RU"/>
        </w:rPr>
        <w:t>1. Общие положения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20" w:name="_ref_1-c5737fbb8eb84b"/>
      <w:bookmarkEnd w:id="20"/>
      <w:r>
        <w:rPr>
          <w:rFonts w:ascii="Times New Roman" w:hAnsi="Times New Roman"/>
          <w:lang w:eastAsia="ru-RU"/>
        </w:rPr>
        <w:t>1.1. Внутренний контроль направлен:</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на установление соответствия проводимых финансово-хозяйственных операций требованиям нормативных правовых актов и учетной политики;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повышение уровня ведения учета, составления отчетности;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исключение ошибок и нарушений норм законодательства РФ в части ведения учета и составления отчетности;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повышение результативности использования финансовых средств и имущества.</w:t>
      </w:r>
    </w:p>
    <w:p w:rsidR="00EF096A" w:rsidRDefault="00A72329">
      <w:pPr>
        <w:spacing w:after="0" w:line="240" w:lineRule="auto"/>
        <w:jc w:val="both"/>
        <w:rPr>
          <w:rFonts w:ascii="Times New Roman" w:hAnsi="Times New Roman"/>
          <w:lang w:eastAsia="ru-RU"/>
        </w:rPr>
      </w:pPr>
      <w:bookmarkStart w:id="21" w:name="_ref_1-6db0f7f6eeec47"/>
      <w:bookmarkEnd w:id="21"/>
      <w:r>
        <w:rPr>
          <w:rFonts w:ascii="Times New Roman" w:hAnsi="Times New Roman"/>
          <w:lang w:eastAsia="ru-RU"/>
        </w:rPr>
        <w:t>1.2. Целями внутреннего контроля являются: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подтверждение достоверности данных учета и отчетности;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EF096A" w:rsidRDefault="00A72329">
      <w:pPr>
        <w:spacing w:after="0" w:line="240" w:lineRule="auto"/>
        <w:jc w:val="both"/>
        <w:rPr>
          <w:rFonts w:ascii="Times New Roman" w:hAnsi="Times New Roman"/>
          <w:lang w:eastAsia="ru-RU"/>
        </w:rPr>
      </w:pPr>
      <w:bookmarkStart w:id="22" w:name="_ref_1-1d927d931e7046"/>
      <w:bookmarkEnd w:id="22"/>
      <w:r>
        <w:rPr>
          <w:rFonts w:ascii="Times New Roman" w:hAnsi="Times New Roman"/>
          <w:lang w:eastAsia="ru-RU"/>
        </w:rPr>
        <w:t>1.3. Основными задачами внутреннего контроля являются: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EF096A" w:rsidRDefault="00A72329">
      <w:pPr>
        <w:spacing w:after="0" w:line="240" w:lineRule="auto"/>
        <w:jc w:val="both"/>
        <w:rPr>
          <w:rFonts w:ascii="Times New Roman" w:hAnsi="Times New Roman"/>
          <w:lang w:eastAsia="ru-RU"/>
        </w:rPr>
      </w:pPr>
      <w:bookmarkStart w:id="23" w:name="_ref_1-00ddf6ebee4941"/>
      <w:bookmarkEnd w:id="23"/>
      <w:r>
        <w:rPr>
          <w:rFonts w:ascii="Times New Roman" w:hAnsi="Times New Roman"/>
          <w:lang w:eastAsia="ru-RU"/>
        </w:rPr>
        <w:t>1.4. Объектами внутреннего контроля являются: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плановые (прогнозные) документы;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договоры (контракты) на приобретение товаров (работ, услуг);</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распорядительные акты руководителя (приказы, распоряжения);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первичные учетные документы и регистры учета;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хозяйственные операции, отраженные в учете;</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отчетность;</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иные объекты по распоряжению руководителя.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24" w:name="_ref_1-08865e4164e348"/>
      <w:bookmarkEnd w:id="24"/>
      <w:r>
        <w:rPr>
          <w:rFonts w:ascii="Times New Roman" w:hAnsi="Times New Roman"/>
          <w:b/>
          <w:bCs/>
          <w:lang w:eastAsia="ru-RU"/>
        </w:rPr>
        <w:t>2. Организация внутреннего контроля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25" w:name="_ref_1-8df03b28f60649"/>
      <w:bookmarkEnd w:id="25"/>
      <w:r>
        <w:rPr>
          <w:rFonts w:ascii="Times New Roman" w:hAnsi="Times New Roman"/>
          <w:lang w:eastAsia="ru-RU"/>
        </w:rPr>
        <w:t>2.1. Внутренний контроль осуществляется непрерывно руководителями (заместителями руководителей),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EF096A" w:rsidRDefault="00A72329">
      <w:pPr>
        <w:spacing w:after="0" w:line="240" w:lineRule="auto"/>
        <w:jc w:val="both"/>
        <w:rPr>
          <w:rFonts w:ascii="Times New Roman" w:hAnsi="Times New Roman"/>
          <w:lang w:eastAsia="ru-RU"/>
        </w:rPr>
      </w:pPr>
      <w:bookmarkStart w:id="26" w:name="_ref_1-1479947d38344c"/>
      <w:bookmarkEnd w:id="26"/>
      <w:r>
        <w:rPr>
          <w:rFonts w:ascii="Times New Roman" w:hAnsi="Times New Roman"/>
          <w:lang w:eastAsia="ru-RU"/>
        </w:rPr>
        <w:t>2.2. Внутренний контроль осуществляется в следующих видах:</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предварительный контроль</w:t>
      </w:r>
      <w:r>
        <w:rPr>
          <w:rFonts w:ascii="Times New Roman" w:hAnsi="Times New Roman"/>
          <w:lang w:eastAsia="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текущий контроль</w:t>
      </w:r>
      <w:r>
        <w:rPr>
          <w:rFonts w:ascii="Times New Roman" w:hAnsi="Times New Roman"/>
          <w:lang w:eastAsia="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bCs/>
          <w:lang w:eastAsia="ru-RU"/>
        </w:rPr>
        <w:t>последующий контроль</w:t>
      </w:r>
      <w:r>
        <w:rPr>
          <w:rFonts w:ascii="Times New Roman" w:hAnsi="Times New Roman"/>
          <w:lang w:eastAsia="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EF096A" w:rsidRDefault="00A72329">
      <w:pPr>
        <w:spacing w:after="0" w:line="240" w:lineRule="auto"/>
        <w:jc w:val="both"/>
        <w:rPr>
          <w:rFonts w:ascii="Times New Roman" w:hAnsi="Times New Roman"/>
          <w:lang w:eastAsia="ru-RU"/>
        </w:rPr>
      </w:pPr>
      <w:bookmarkStart w:id="27" w:name="_ref_1-86ee0e4e9db440"/>
      <w:bookmarkEnd w:id="27"/>
      <w:r>
        <w:rPr>
          <w:rFonts w:ascii="Times New Roman" w:hAnsi="Times New Roman"/>
          <w:lang w:eastAsia="ru-RU"/>
        </w:rPr>
        <w:t>2.3. 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К мероприятиям предварительного контроля относятся: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lastRenderedPageBreak/>
        <w:t>- проверка документов до совершения хозяйственных операций в соответствии с правилами и графиком документооборота;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контроль за принятием обязательств;</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законности и экономической целесообразности проектов заключаемых контрактов (договоров);</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проектов распорядительных актов руководителя (приказов, распоряжений);</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бюджетной, финансовой, статистической, налоговой и другой отчетности до утверждения или подписания.</w:t>
      </w:r>
    </w:p>
    <w:p w:rsidR="00EF096A" w:rsidRDefault="00A72329">
      <w:pPr>
        <w:spacing w:after="0" w:line="240" w:lineRule="auto"/>
        <w:jc w:val="both"/>
        <w:rPr>
          <w:rFonts w:ascii="Times New Roman" w:hAnsi="Times New Roman"/>
          <w:lang w:eastAsia="ru-RU"/>
        </w:rPr>
      </w:pPr>
      <w:bookmarkStart w:id="28" w:name="_ref_1-9a9ae333b4a541"/>
      <w:bookmarkEnd w:id="28"/>
      <w:r>
        <w:rPr>
          <w:rFonts w:ascii="Times New Roman" w:hAnsi="Times New Roman"/>
          <w:lang w:eastAsia="ru-RU"/>
        </w:rPr>
        <w:t>2.4. Текущий контроль на постоянной основе осуществляется специалистами, осуществляющими ведение учета и составление отчетности.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К мероприятиям текущего контроля относятся: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xml:space="preserve">- проверка полноты </w:t>
      </w:r>
      <w:proofErr w:type="spellStart"/>
      <w:r>
        <w:rPr>
          <w:rFonts w:ascii="Times New Roman" w:hAnsi="Times New Roman"/>
          <w:lang w:eastAsia="ru-RU"/>
        </w:rPr>
        <w:t>оприходования</w:t>
      </w:r>
      <w:proofErr w:type="spellEnd"/>
      <w:r>
        <w:rPr>
          <w:rFonts w:ascii="Times New Roman" w:hAnsi="Times New Roman"/>
          <w:lang w:eastAsia="ru-RU"/>
        </w:rPr>
        <w:t xml:space="preserve"> полученных наличных денежных средств;</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контроль за взысканием дебиторской и погашением кредиторской задолженности;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сверка данных аналитического учета с данными синтетического учета.</w:t>
      </w:r>
    </w:p>
    <w:p w:rsidR="00EF096A" w:rsidRDefault="00A72329">
      <w:pPr>
        <w:spacing w:after="0" w:line="240" w:lineRule="auto"/>
        <w:jc w:val="both"/>
        <w:rPr>
          <w:rFonts w:ascii="Times New Roman" w:hAnsi="Times New Roman"/>
          <w:lang w:eastAsia="ru-RU"/>
        </w:rPr>
      </w:pPr>
      <w:bookmarkStart w:id="29" w:name="_ref_1-420ae550439743"/>
      <w:bookmarkEnd w:id="29"/>
      <w:r>
        <w:rPr>
          <w:rFonts w:ascii="Times New Roman" w:hAnsi="Times New Roman"/>
          <w:lang w:eastAsia="ru-RU"/>
        </w:rPr>
        <w:t>2.5. Последующий контроль осуществляется отделом внутреннего контроля: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К мероприятиям последующего контроля относятся: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первичных документов после совершения финансово-хозяйственных операций на соблюдение правил и графика документооборота;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достоверности отражения финансово-хозяйственных операций в учете и отчетности;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результатов финансово-хозяйственной деятельности;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результатов инвентаризации имущества и обязательств;</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документальные проверки завершенных операций финансово-хозяйственной деятельности.</w:t>
      </w:r>
    </w:p>
    <w:p w:rsidR="00EF096A" w:rsidRDefault="00A72329">
      <w:pPr>
        <w:spacing w:after="0" w:line="240" w:lineRule="auto"/>
        <w:jc w:val="both"/>
        <w:rPr>
          <w:rFonts w:ascii="Times New Roman" w:hAnsi="Times New Roman"/>
          <w:lang w:eastAsia="ru-RU"/>
        </w:rPr>
      </w:pPr>
      <w:bookmarkStart w:id="30" w:name="_ref_1-1b7262609b2b46"/>
      <w:bookmarkEnd w:id="30"/>
      <w:r>
        <w:rPr>
          <w:rFonts w:ascii="Times New Roman" w:hAnsi="Times New Roman"/>
          <w:lang w:eastAsia="ru-RU"/>
        </w:rPr>
        <w:t>2.6. В рамках внутреннего контроля проводятся плановые и внеплановые проверки.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Периодичность проведения проверок:</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внеплановые проверки - по распоряжению руководителя (если стало известно о возможных нарушениях).</w:t>
      </w:r>
    </w:p>
    <w:p w:rsidR="00EF096A" w:rsidRDefault="00A72329">
      <w:pPr>
        <w:spacing w:after="0" w:line="240" w:lineRule="auto"/>
        <w:jc w:val="both"/>
        <w:rPr>
          <w:rFonts w:ascii="Times New Roman" w:hAnsi="Times New Roman"/>
          <w:lang w:eastAsia="ru-RU"/>
        </w:rPr>
      </w:pPr>
      <w:bookmarkStart w:id="31" w:name="_ref_1-3f26bdeb9b7f4c"/>
      <w:bookmarkEnd w:id="31"/>
      <w:r>
        <w:rPr>
          <w:rFonts w:ascii="Times New Roman" w:hAnsi="Times New Roman"/>
          <w:lang w:eastAsia="ru-RU"/>
        </w:rPr>
        <w:t>2.7. 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EF096A" w:rsidRDefault="00A72329">
      <w:pPr>
        <w:spacing w:after="0" w:line="240" w:lineRule="auto"/>
        <w:jc w:val="both"/>
        <w:rPr>
          <w:rFonts w:ascii="Times New Roman" w:hAnsi="Times New Roman"/>
          <w:lang w:eastAsia="ru-RU"/>
        </w:rPr>
      </w:pPr>
      <w:bookmarkStart w:id="32" w:name="_ref_1-71612b9acd3b48"/>
      <w:bookmarkEnd w:id="32"/>
      <w:r>
        <w:rPr>
          <w:rFonts w:ascii="Times New Roman" w:hAnsi="Times New Roman"/>
          <w:lang w:eastAsia="ru-RU"/>
        </w:rPr>
        <w:t>2.8. Результаты проведения последующего контроля оформляются актом. В акте проверки должны быть отражены: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предмет проверки;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период проверки;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дата утверждения акта;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лица, проводившие проверку;</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методы и приемы, применяемые в процессе проведения проверки;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соответствие предмета проверки нормам законодательства РФ, действующим на дату совершения факта хозяйственной жизни;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выводы, сделанные по результатам проведения проверки;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EF096A" w:rsidRDefault="00A72329">
      <w:pPr>
        <w:spacing w:after="0" w:line="240" w:lineRule="auto"/>
        <w:jc w:val="both"/>
        <w:rPr>
          <w:rFonts w:ascii="Times New Roman" w:hAnsi="Times New Roman"/>
          <w:lang w:eastAsia="ru-RU"/>
        </w:rPr>
      </w:pPr>
      <w:bookmarkStart w:id="33" w:name="_ref_1-6b252d8e560e48"/>
      <w:bookmarkEnd w:id="33"/>
      <w:r>
        <w:rPr>
          <w:rFonts w:ascii="Times New Roman" w:hAnsi="Times New Roman"/>
          <w:lang w:eastAsia="ru-RU"/>
        </w:rPr>
        <w:t>2.9. 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lastRenderedPageBreak/>
        <w:t>Корректность занесенных в журнал данных обеспечивают должностные лица, назначаемые руководителем.</w:t>
      </w:r>
    </w:p>
    <w:p w:rsidR="00EF096A" w:rsidRDefault="00A72329">
      <w:pPr>
        <w:spacing w:after="0" w:line="240" w:lineRule="auto"/>
        <w:jc w:val="both"/>
        <w:rPr>
          <w:rFonts w:ascii="Times New Roman" w:hAnsi="Times New Roman"/>
          <w:lang w:eastAsia="ru-RU"/>
        </w:rPr>
      </w:pPr>
      <w:bookmarkStart w:id="34" w:name="_ref_1-bd72a86bb9d144"/>
      <w:bookmarkEnd w:id="34"/>
      <w:r>
        <w:rPr>
          <w:rFonts w:ascii="Times New Roman" w:hAnsi="Times New Roman"/>
          <w:lang w:eastAsia="ru-RU"/>
        </w:rPr>
        <w:t>2.10. Ответственность за организацию внутреннего контроля возлагается на руководителя.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35" w:name="_ref_1-e20d21411aa44f"/>
      <w:bookmarkEnd w:id="35"/>
      <w:r>
        <w:rPr>
          <w:rFonts w:ascii="Times New Roman" w:hAnsi="Times New Roman"/>
          <w:b/>
          <w:bCs/>
          <w:lang w:eastAsia="ru-RU"/>
        </w:rPr>
        <w:t>3. Оценка состояния системы внутреннего контроля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36" w:name="_ref_1-5af1f94ad62a4d"/>
      <w:bookmarkEnd w:id="36"/>
      <w:r>
        <w:rPr>
          <w:rFonts w:ascii="Times New Roman" w:hAnsi="Times New Roman"/>
          <w:lang w:eastAsia="ru-RU"/>
        </w:rPr>
        <w:t>3.1. 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EF096A" w:rsidRDefault="00A72329">
      <w:pPr>
        <w:spacing w:after="0" w:line="240" w:lineRule="auto"/>
        <w:jc w:val="both"/>
        <w:rPr>
          <w:rFonts w:ascii="Times New Roman" w:hAnsi="Times New Roman"/>
          <w:lang w:eastAsia="ru-RU"/>
        </w:rPr>
      </w:pPr>
      <w:bookmarkStart w:id="37" w:name="_ref_1-5f64aceae42c4e"/>
      <w:bookmarkEnd w:id="37"/>
      <w:r>
        <w:rPr>
          <w:rFonts w:ascii="Times New Roman" w:hAnsi="Times New Roman"/>
          <w:lang w:eastAsia="ru-RU"/>
        </w:rPr>
        <w:t>3.2. 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EF096A" w:rsidRDefault="00A72329">
      <w:pPr>
        <w:spacing w:after="0" w:line="240" w:lineRule="auto"/>
        <w:jc w:val="both"/>
        <w:rPr>
          <w:rFonts w:ascii="Times New Roman" w:hAnsi="Times New Roman"/>
          <w:lang w:eastAsia="ru-RU"/>
        </w:rPr>
      </w:pPr>
      <w:bookmarkStart w:id="38" w:name="_ref_1-639ea996dc5346"/>
      <w:bookmarkEnd w:id="38"/>
      <w:r>
        <w:rPr>
          <w:rFonts w:ascii="Times New Roman" w:hAnsi="Times New Roman"/>
          <w:lang w:eastAsia="ru-RU"/>
        </w:rPr>
        <w:t>3.3 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EF096A" w:rsidRDefault="00A72329">
      <w:pPr>
        <w:spacing w:after="0" w:line="240" w:lineRule="auto"/>
        <w:jc w:val="both"/>
        <w:rPr>
          <w:rFonts w:ascii="Times New Roman" w:hAnsi="Times New Roman"/>
          <w:lang w:eastAsia="ru-RU"/>
        </w:rPr>
      </w:pPr>
      <w:bookmarkStart w:id="39" w:name="_ref_1-6adacb4ae37340"/>
      <w:bookmarkEnd w:id="39"/>
      <w:r>
        <w:rPr>
          <w:rFonts w:ascii="Times New Roman" w:hAnsi="Times New Roman"/>
          <w:lang w:eastAsia="ru-RU"/>
        </w:rPr>
        <w:t>3.4. 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в журнале учета результатов внутреннего контроля;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отчетах о результатах внутреннего контроля.</w:t>
      </w:r>
    </w:p>
    <w:p w:rsidR="00EF096A" w:rsidRDefault="00A72329">
      <w:pPr>
        <w:spacing w:after="0" w:line="240" w:lineRule="auto"/>
        <w:jc w:val="both"/>
        <w:rPr>
          <w:rFonts w:ascii="Times New Roman" w:hAnsi="Times New Roman"/>
          <w:lang w:eastAsia="ru-RU"/>
        </w:rPr>
      </w:pPr>
      <w:bookmarkStart w:id="40" w:name="_ref_1-7ae366d02c4b42"/>
      <w:bookmarkEnd w:id="40"/>
      <w:r>
        <w:rPr>
          <w:rFonts w:ascii="Times New Roman" w:hAnsi="Times New Roman"/>
          <w:lang w:eastAsia="ru-RU"/>
        </w:rPr>
        <w:t>3.5. 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EF096A" w:rsidRDefault="00A72329">
      <w:pPr>
        <w:spacing w:after="0" w:line="240" w:lineRule="auto"/>
        <w:jc w:val="both"/>
        <w:rPr>
          <w:rFonts w:ascii="Times New Roman" w:hAnsi="Times New Roman"/>
          <w:lang w:eastAsia="ru-RU"/>
        </w:rPr>
      </w:pPr>
      <w:bookmarkStart w:id="41" w:name="_ref_1-e5a8973e79564c"/>
      <w:bookmarkEnd w:id="41"/>
      <w:r>
        <w:rPr>
          <w:rFonts w:ascii="Times New Roman" w:hAnsi="Times New Roman"/>
          <w:lang w:eastAsia="ru-RU"/>
        </w:rPr>
        <w:t>3.6. К отчетности прилагается пояснительная записка, в которой содержатся: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сведения о привлечении к ответственности лиц, виновных в нарушениях (если такие меры были приняты);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сведения о количестве должностных лиц, которые осуществляют внутренний контроль;</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7D752A" w:rsidRPr="00A72329" w:rsidRDefault="007D752A" w:rsidP="007D752A">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7D752A" w:rsidRDefault="007D752A" w:rsidP="007D752A">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7D752A" w:rsidRPr="00A72329" w:rsidRDefault="007D752A" w:rsidP="007D752A">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7D752A" w:rsidRPr="00A72329" w:rsidRDefault="007D752A" w:rsidP="007D752A">
      <w:pPr>
        <w:spacing w:after="0" w:line="240" w:lineRule="auto"/>
        <w:jc w:val="right"/>
        <w:rPr>
          <w:rFonts w:ascii="Times New Roman" w:hAnsi="Times New Roman"/>
          <w:b/>
          <w:lang w:eastAsia="ru-RU"/>
        </w:rPr>
      </w:pPr>
    </w:p>
    <w:p w:rsidR="007D752A" w:rsidRDefault="007D752A" w:rsidP="007D752A">
      <w:pPr>
        <w:spacing w:after="0" w:line="240" w:lineRule="auto"/>
        <w:jc w:val="both"/>
        <w:rPr>
          <w:rFonts w:ascii="Times New Roman" w:hAnsi="Times New Roman"/>
          <w:lang w:eastAsia="ru-RU"/>
        </w:rPr>
      </w:pPr>
    </w:p>
    <w:p w:rsidR="007D752A" w:rsidRDefault="007D752A" w:rsidP="007D752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both"/>
        <w:rPr>
          <w:rFonts w:ascii="Times New Roman" w:hAnsi="Times New Roman"/>
          <w:lang w:eastAsia="ru-RU"/>
        </w:rPr>
        <w:sectPr w:rsidR="00EF096A">
          <w:pgSz w:w="11906" w:h="16838"/>
          <w:pgMar w:top="1134" w:right="850" w:bottom="1134" w:left="1701" w:header="0" w:footer="0" w:gutter="0"/>
          <w:cols w:space="720"/>
          <w:formProt w:val="0"/>
          <w:docGrid w:linePitch="360" w:charSpace="4096"/>
        </w:sectPr>
      </w:pPr>
    </w:p>
    <w:p w:rsidR="00EF096A" w:rsidRDefault="00A72329">
      <w:pPr>
        <w:spacing w:after="0" w:line="240" w:lineRule="auto"/>
        <w:jc w:val="right"/>
      </w:pPr>
      <w:r>
        <w:rPr>
          <w:rFonts w:ascii="Times New Roman" w:hAnsi="Times New Roman"/>
          <w:lang w:eastAsia="ru-RU"/>
        </w:rPr>
        <w:lastRenderedPageBreak/>
        <w:t>Приложение 1 к Порядку</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организации и осуществления</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внутреннего контроля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right"/>
        <w:rPr>
          <w:rFonts w:ascii="Times New Roman" w:hAnsi="Times New Roman"/>
          <w:lang w:eastAsia="ru-RU"/>
        </w:rPr>
      </w:pPr>
      <w:r>
        <w:rPr>
          <w:rFonts w:ascii="Times New Roman" w:hAnsi="Times New Roman"/>
          <w:b/>
          <w:bCs/>
          <w:lang w:eastAsia="ru-RU"/>
        </w:rPr>
        <w:t>УТВЕРЖДАЮ</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__________________________________________</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(должность руководителя, фамилия, инициалы)</w:t>
      </w:r>
    </w:p>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center"/>
        <w:rPr>
          <w:rFonts w:ascii="Times New Roman" w:hAnsi="Times New Roman"/>
          <w:b/>
          <w:bCs/>
          <w:lang w:eastAsia="ru-RU"/>
        </w:rPr>
      </w:pPr>
    </w:p>
    <w:p w:rsidR="00EF096A" w:rsidRDefault="00EF096A">
      <w:pPr>
        <w:spacing w:after="0" w:line="240" w:lineRule="auto"/>
        <w:jc w:val="center"/>
        <w:rPr>
          <w:rFonts w:ascii="Times New Roman" w:hAnsi="Times New Roman"/>
          <w:b/>
          <w:bCs/>
          <w:lang w:eastAsia="ru-RU"/>
        </w:rPr>
      </w:pP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План (график) проведения проверок в рамках</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внутреннего контроля</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на ___________________________________</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(год, квартал, месяц, иной период)</w:t>
      </w:r>
    </w:p>
    <w:p w:rsidR="00EF096A" w:rsidRDefault="00EF096A">
      <w:pPr>
        <w:spacing w:after="0" w:line="240" w:lineRule="auto"/>
        <w:jc w:val="both"/>
        <w:rPr>
          <w:rFonts w:ascii="Times New Roman" w:hAnsi="Times New Roman"/>
          <w:lang w:eastAsia="ru-RU"/>
        </w:rPr>
      </w:pPr>
    </w:p>
    <w:tbl>
      <w:tblPr>
        <w:tblW w:w="13037" w:type="dxa"/>
        <w:tblLook w:val="0000"/>
      </w:tblPr>
      <w:tblGrid>
        <w:gridCol w:w="701"/>
        <w:gridCol w:w="1275"/>
        <w:gridCol w:w="2550"/>
        <w:gridCol w:w="2554"/>
        <w:gridCol w:w="5957"/>
      </w:tblGrid>
      <w:tr w:rsidR="00EF096A">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Тема проверки</w:t>
            </w: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Проверяемый период</w:t>
            </w: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Период проведения проверки</w:t>
            </w: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Должностное лицо, ответственное за проведение проверки (фамилия, инициалы)</w:t>
            </w:r>
          </w:p>
        </w:tc>
      </w:tr>
      <w:tr w:rsidR="00EF096A">
        <w:tc>
          <w:tcPr>
            <w:tcW w:w="701"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2554"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c>
          <w:tcPr>
            <w:tcW w:w="595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EF096A">
            <w:pPr>
              <w:spacing w:after="0" w:line="240" w:lineRule="auto"/>
              <w:rPr>
                <w:rFonts w:ascii="Times New Roman" w:hAnsi="Times New Roman"/>
                <w:lang w:eastAsia="ru-RU"/>
              </w:rPr>
            </w:pPr>
          </w:p>
        </w:tc>
      </w:tr>
    </w:tbl>
    <w:p w:rsidR="00EF096A" w:rsidRDefault="00EF096A">
      <w:pPr>
        <w:spacing w:after="0" w:line="240" w:lineRule="auto"/>
        <w:jc w:val="both"/>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7D752A" w:rsidRPr="00A72329" w:rsidRDefault="007D752A" w:rsidP="007D752A">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7D752A" w:rsidRDefault="007D752A" w:rsidP="007D752A">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7D752A" w:rsidRPr="00A72329" w:rsidRDefault="007D752A" w:rsidP="007D752A">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EF096A" w:rsidRDefault="00EF096A">
      <w:pPr>
        <w:spacing w:after="0" w:line="240" w:lineRule="auto"/>
        <w:jc w:val="right"/>
        <w:rPr>
          <w:rFonts w:ascii="Times New Roman" w:hAnsi="Times New Roman"/>
          <w:lang w:eastAsia="ru-RU"/>
        </w:rPr>
      </w:pPr>
    </w:p>
    <w:p w:rsidR="007D752A" w:rsidRDefault="007D752A">
      <w:pPr>
        <w:spacing w:after="0" w:line="240" w:lineRule="auto"/>
        <w:jc w:val="right"/>
        <w:rPr>
          <w:rFonts w:ascii="Times New Roman" w:hAnsi="Times New Roman"/>
          <w:lang w:eastAsia="ru-RU"/>
        </w:rPr>
      </w:pPr>
    </w:p>
    <w:p w:rsidR="007D752A" w:rsidRDefault="007D752A">
      <w:pPr>
        <w:spacing w:after="0" w:line="240" w:lineRule="auto"/>
        <w:jc w:val="right"/>
        <w:rPr>
          <w:rFonts w:ascii="Times New Roman" w:hAnsi="Times New Roman"/>
          <w:lang w:eastAsia="ru-RU"/>
        </w:rPr>
      </w:pPr>
    </w:p>
    <w:p w:rsidR="007D752A" w:rsidRDefault="007D752A">
      <w:pPr>
        <w:spacing w:after="0" w:line="240" w:lineRule="auto"/>
        <w:jc w:val="right"/>
        <w:rPr>
          <w:rFonts w:ascii="Times New Roman" w:hAnsi="Times New Roman"/>
          <w:lang w:eastAsia="ru-RU"/>
        </w:rPr>
      </w:pPr>
    </w:p>
    <w:p w:rsidR="007D752A" w:rsidRDefault="007D752A">
      <w:pPr>
        <w:spacing w:after="0" w:line="240" w:lineRule="auto"/>
        <w:jc w:val="right"/>
        <w:rPr>
          <w:rFonts w:ascii="Times New Roman" w:hAnsi="Times New Roman"/>
          <w:lang w:eastAsia="ru-RU"/>
        </w:rPr>
      </w:pPr>
    </w:p>
    <w:p w:rsidR="00EF096A" w:rsidRDefault="00A72329">
      <w:pPr>
        <w:spacing w:after="0" w:line="240" w:lineRule="auto"/>
        <w:jc w:val="right"/>
      </w:pPr>
      <w:r>
        <w:rPr>
          <w:rFonts w:ascii="Times New Roman" w:hAnsi="Times New Roman"/>
          <w:lang w:eastAsia="ru-RU"/>
        </w:rPr>
        <w:t>Приложение 2 к Порядку</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организации и осуществления</w:t>
      </w:r>
    </w:p>
    <w:p w:rsidR="00EF096A" w:rsidRDefault="00A72329">
      <w:pPr>
        <w:spacing w:after="0" w:line="240" w:lineRule="auto"/>
        <w:jc w:val="right"/>
        <w:rPr>
          <w:rFonts w:ascii="Times New Roman" w:hAnsi="Times New Roman"/>
          <w:lang w:eastAsia="ru-RU"/>
        </w:rPr>
      </w:pPr>
      <w:r>
        <w:rPr>
          <w:rFonts w:ascii="Times New Roman" w:hAnsi="Times New Roman"/>
          <w:lang w:eastAsia="ru-RU"/>
        </w:rPr>
        <w:t>внутреннего контроля</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Журнал учета результатов внутреннего контроля</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за ___________________________________</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(год, квартал, месяц, иной период)</w:t>
      </w:r>
    </w:p>
    <w:p w:rsidR="00EF096A" w:rsidRDefault="00EF096A">
      <w:pPr>
        <w:spacing w:after="0" w:line="240" w:lineRule="auto"/>
        <w:jc w:val="both"/>
        <w:rPr>
          <w:rFonts w:ascii="Times New Roman" w:hAnsi="Times New Roman"/>
          <w:lang w:eastAsia="ru-RU"/>
        </w:rPr>
      </w:pPr>
    </w:p>
    <w:tbl>
      <w:tblPr>
        <w:tblW w:w="13036" w:type="dxa"/>
        <w:tblLook w:val="0000"/>
      </w:tblPr>
      <w:tblGrid>
        <w:gridCol w:w="577"/>
        <w:gridCol w:w="1341"/>
        <w:gridCol w:w="2657"/>
        <w:gridCol w:w="1642"/>
        <w:gridCol w:w="1588"/>
        <w:gridCol w:w="1893"/>
        <w:gridCol w:w="1834"/>
        <w:gridCol w:w="1504"/>
      </w:tblGrid>
      <w:tr w:rsidR="00EF096A">
        <w:tc>
          <w:tcPr>
            <w:tcW w:w="623"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 xml:space="preserve">N </w:t>
            </w:r>
            <w:proofErr w:type="spellStart"/>
            <w:r>
              <w:rPr>
                <w:rFonts w:ascii="Times New Roman" w:hAnsi="Times New Roman"/>
                <w:b/>
                <w:bCs/>
                <w:lang w:eastAsia="ru-RU"/>
              </w:rPr>
              <w:t>п</w:t>
            </w:r>
            <w:proofErr w:type="spellEnd"/>
            <w:r>
              <w:rPr>
                <w:rFonts w:ascii="Times New Roman" w:hAnsi="Times New Roman"/>
                <w:b/>
                <w:bCs/>
                <w:lang w:eastAsia="ru-RU"/>
              </w:rPr>
              <w:t>/</w:t>
            </w:r>
            <w:proofErr w:type="spellStart"/>
            <w:r>
              <w:rPr>
                <w:rFonts w:ascii="Times New Roman" w:hAnsi="Times New Roman"/>
                <w:b/>
                <w:bCs/>
                <w:lang w:eastAsia="ru-RU"/>
              </w:rPr>
              <w:t>п</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Тема проверки (с указанием периода проверки)</w:t>
            </w:r>
          </w:p>
        </w:tc>
        <w:tc>
          <w:tcPr>
            <w:tcW w:w="238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Причина проведения проверки (плановая/внеплановая)</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Должностное лицо, ответственное за проведение проверки</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Перечень выявленных нарушений (недостатков)</w:t>
            </w:r>
          </w:p>
        </w:tc>
        <w:tc>
          <w:tcPr>
            <w:tcW w:w="2044"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Сведения о причинах возникновения нарушений (недостатков), лицах, их допустивших</w:t>
            </w:r>
          </w:p>
        </w:tc>
        <w:tc>
          <w:tcPr>
            <w:tcW w:w="1987"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Предлагаемые меры по устранению нарушений (недостатков)</w:t>
            </w:r>
          </w:p>
        </w:tc>
        <w:tc>
          <w:tcPr>
            <w:tcW w:w="1636" w:type="dxa"/>
            <w:tcBorders>
              <w:top w:val="single" w:sz="6" w:space="0" w:color="000000"/>
              <w:left w:val="single" w:sz="6" w:space="0" w:color="000000"/>
              <w:bottom w:val="single" w:sz="6" w:space="0" w:color="000000"/>
              <w:right w:val="single" w:sz="6" w:space="0" w:color="000000"/>
            </w:tcBorders>
            <w:shd w:val="clear" w:color="auto" w:fill="auto"/>
          </w:tcPr>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Отметка об устранении</w:t>
            </w:r>
          </w:p>
        </w:tc>
      </w:tr>
    </w:tbl>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Times New Roman" w:eastAsia="Times New Roman" w:hAnsi="Times New Roman" w:cs="Times New Roman"/>
          <w:color w:val="000000"/>
          <w:sz w:val="24"/>
          <w:szCs w:val="24"/>
          <w:lang w:eastAsia="ru-RU"/>
        </w:rPr>
      </w:pPr>
    </w:p>
    <w:p w:rsidR="00EF096A" w:rsidRDefault="00EF096A">
      <w:pPr>
        <w:spacing w:after="0" w:line="240" w:lineRule="auto"/>
        <w:textAlignment w:val="baseline"/>
        <w:rPr>
          <w:rFonts w:ascii="Segoe UI" w:eastAsia="Times New Roman" w:hAnsi="Segoe UI" w:cs="Segoe UI"/>
          <w:sz w:val="18"/>
          <w:szCs w:val="18"/>
          <w:lang w:eastAsia="ru-RU"/>
        </w:rPr>
      </w:pPr>
    </w:p>
    <w:p w:rsidR="007D752A" w:rsidRPr="00A72329" w:rsidRDefault="007D752A" w:rsidP="007D752A">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7D752A" w:rsidRDefault="007D752A" w:rsidP="007D752A">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7D752A" w:rsidRPr="00A72329" w:rsidRDefault="007D752A" w:rsidP="007D752A">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7D752A" w:rsidRDefault="007D752A" w:rsidP="007D752A">
      <w:pPr>
        <w:spacing w:after="0" w:line="240" w:lineRule="auto"/>
        <w:jc w:val="right"/>
        <w:rPr>
          <w:rFonts w:ascii="Times New Roman" w:hAnsi="Times New Roman"/>
          <w:lang w:eastAsia="ru-RU"/>
        </w:rPr>
      </w:pPr>
    </w:p>
    <w:p w:rsidR="007D752A" w:rsidRDefault="007D752A" w:rsidP="007D752A">
      <w:pPr>
        <w:spacing w:after="0" w:line="240" w:lineRule="auto"/>
        <w:jc w:val="right"/>
        <w:rPr>
          <w:rFonts w:ascii="Times New Roman" w:hAnsi="Times New Roman"/>
          <w:lang w:eastAsia="ru-RU"/>
        </w:rPr>
      </w:pPr>
    </w:p>
    <w:p w:rsidR="007D752A" w:rsidRDefault="007D752A" w:rsidP="007D752A">
      <w:pPr>
        <w:spacing w:after="0" w:line="240" w:lineRule="auto"/>
        <w:jc w:val="right"/>
        <w:rPr>
          <w:rFonts w:ascii="Times New Roman" w:hAnsi="Times New Roman"/>
          <w:lang w:eastAsia="ru-RU"/>
        </w:rPr>
      </w:pP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EF096A">
      <w:pPr>
        <w:spacing w:after="0" w:line="240" w:lineRule="auto"/>
        <w:textAlignment w:val="baseline"/>
        <w:rPr>
          <w:rFonts w:ascii="Times New Roman" w:eastAsia="Times New Roman" w:hAnsi="Times New Roman" w:cs="Segoe UI"/>
          <w:sz w:val="28"/>
          <w:szCs w:val="28"/>
          <w:lang w:eastAsia="ru-RU"/>
        </w:rPr>
      </w:pPr>
    </w:p>
    <w:p w:rsidR="00EF096A" w:rsidRDefault="00EF096A">
      <w:pPr>
        <w:spacing w:after="0" w:line="240" w:lineRule="auto"/>
        <w:textAlignment w:val="baseline"/>
        <w:rPr>
          <w:rFonts w:ascii="Segoe UI" w:eastAsia="Times New Roman" w:hAnsi="Segoe UI" w:cs="Segoe UI"/>
          <w:sz w:val="18"/>
          <w:szCs w:val="18"/>
          <w:lang w:eastAsia="ru-RU"/>
        </w:rPr>
        <w:sectPr w:rsidR="00EF096A">
          <w:pgSz w:w="16838" w:h="11906" w:orient="landscape"/>
          <w:pgMar w:top="1134" w:right="1134" w:bottom="1134" w:left="1134" w:header="0" w:footer="0" w:gutter="0"/>
          <w:cols w:space="720"/>
          <w:formProt w:val="0"/>
          <w:docGrid w:linePitch="100"/>
        </w:sectPr>
      </w:pPr>
    </w:p>
    <w:p w:rsidR="00EF096A" w:rsidRDefault="00EF096A">
      <w:pPr>
        <w:spacing w:after="0" w:line="240" w:lineRule="auto"/>
        <w:textAlignment w:val="baseline"/>
        <w:rPr>
          <w:rFonts w:ascii="Segoe UI" w:eastAsia="Times New Roman" w:hAnsi="Segoe UI" w:cs="Segoe UI"/>
          <w:sz w:val="18"/>
          <w:szCs w:val="18"/>
          <w:lang w:eastAsia="ru-RU"/>
        </w:rPr>
      </w:pPr>
    </w:p>
    <w:p w:rsidR="00EF096A" w:rsidRDefault="00A72329">
      <w:pPr>
        <w:spacing w:after="0" w:line="240" w:lineRule="auto"/>
        <w:jc w:val="right"/>
      </w:pPr>
      <w:r>
        <w:rPr>
          <w:rFonts w:ascii="Times New Roman" w:hAnsi="Times New Roman"/>
          <w:lang w:eastAsia="ru-RU"/>
        </w:rPr>
        <w:t>Приложение №6</w:t>
      </w:r>
    </w:p>
    <w:p w:rsidR="00EF096A" w:rsidRDefault="007D752A" w:rsidP="007D752A">
      <w:pPr>
        <w:spacing w:after="0"/>
        <w:jc w:val="right"/>
      </w:pPr>
      <w:r>
        <w:rPr>
          <w:rFonts w:ascii="Times New Roman" w:eastAsia="Times New Roman" w:hAnsi="Times New Roman" w:cs="Times New Roman"/>
          <w:lang w:eastAsia="ru-RU"/>
        </w:rPr>
        <w:t xml:space="preserve">к </w:t>
      </w:r>
      <w:r w:rsidR="00A72329">
        <w:rPr>
          <w:rFonts w:ascii="Times New Roman" w:hAnsi="Times New Roman"/>
          <w:lang w:eastAsia="ru-RU"/>
        </w:rPr>
        <w:t>постановлени</w:t>
      </w:r>
      <w:r>
        <w:rPr>
          <w:rFonts w:ascii="Times New Roman" w:hAnsi="Times New Roman"/>
          <w:lang w:eastAsia="ru-RU"/>
        </w:rPr>
        <w:t>ю</w:t>
      </w:r>
      <w:r w:rsidR="00A72329">
        <w:rPr>
          <w:rFonts w:ascii="Times New Roman" w:hAnsi="Times New Roman"/>
          <w:lang w:eastAsia="ru-RU"/>
        </w:rPr>
        <w:t xml:space="preserve"> от </w:t>
      </w:r>
      <w:r w:rsidR="00CE7A26">
        <w:rPr>
          <w:rFonts w:ascii="Times New Roman" w:hAnsi="Times New Roman"/>
          <w:lang w:eastAsia="ru-RU"/>
        </w:rPr>
        <w:t>10.08.2021</w:t>
      </w:r>
      <w:r w:rsidR="00A72329">
        <w:rPr>
          <w:rFonts w:ascii="Times New Roman" w:hAnsi="Times New Roman"/>
          <w:lang w:eastAsia="ru-RU"/>
        </w:rPr>
        <w:t xml:space="preserve"> №</w:t>
      </w:r>
      <w:r>
        <w:rPr>
          <w:rFonts w:ascii="Times New Roman" w:hAnsi="Times New Roman"/>
          <w:lang w:eastAsia="ru-RU"/>
        </w:rPr>
        <w:t xml:space="preserve"> </w:t>
      </w:r>
      <w:r w:rsidR="00CE7A26">
        <w:rPr>
          <w:rFonts w:ascii="Times New Roman" w:hAnsi="Times New Roman"/>
          <w:lang w:eastAsia="ru-RU"/>
        </w:rPr>
        <w:t>345</w:t>
      </w:r>
    </w:p>
    <w:p w:rsidR="00EF096A" w:rsidRDefault="00EF096A">
      <w:pPr>
        <w:spacing w:after="0" w:line="240" w:lineRule="auto"/>
        <w:jc w:val="both"/>
        <w:rPr>
          <w:rFonts w:ascii="Times New Roman" w:hAnsi="Times New Roman"/>
          <w:lang w:eastAsia="ru-RU"/>
        </w:rPr>
      </w:pPr>
      <w:bookmarkStart w:id="42" w:name="_ref_1-1b9b7f229e5a43"/>
      <w:bookmarkStart w:id="43" w:name="_docStart_9"/>
      <w:bookmarkStart w:id="44" w:name="_title_9"/>
      <w:bookmarkEnd w:id="42"/>
      <w:bookmarkEnd w:id="43"/>
      <w:bookmarkEnd w:id="44"/>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Порядок проведения инвентаризации активов и обязательств</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45" w:name="_ref_1-6e5c342d4bfd4c"/>
      <w:bookmarkEnd w:id="45"/>
      <w:r>
        <w:rPr>
          <w:rFonts w:ascii="Times New Roman" w:hAnsi="Times New Roman"/>
          <w:b/>
          <w:bCs/>
          <w:lang w:eastAsia="ru-RU"/>
        </w:rPr>
        <w:t>1. Организация проведения инвентаризации</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46" w:name="_ref_1-51d9c0e74ce445"/>
      <w:bookmarkEnd w:id="46"/>
      <w:r>
        <w:rPr>
          <w:rFonts w:ascii="Times New Roman" w:hAnsi="Times New Roman"/>
          <w:lang w:eastAsia="ru-RU"/>
        </w:rPr>
        <w:t>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EF096A" w:rsidRDefault="00A72329">
      <w:pPr>
        <w:spacing w:after="0" w:line="240" w:lineRule="auto"/>
        <w:jc w:val="both"/>
        <w:rPr>
          <w:rFonts w:ascii="Times New Roman" w:hAnsi="Times New Roman"/>
          <w:lang w:eastAsia="ru-RU"/>
        </w:rPr>
      </w:pPr>
      <w:bookmarkStart w:id="47" w:name="_ref_1-90282c81cdfe46"/>
      <w:bookmarkEnd w:id="47"/>
      <w:r>
        <w:rPr>
          <w:rFonts w:ascii="Times New Roman" w:hAnsi="Times New Roman"/>
          <w:lang w:eastAsia="ru-RU"/>
        </w:rPr>
        <w:t>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EF096A" w:rsidRDefault="00A72329">
      <w:pPr>
        <w:spacing w:after="0" w:line="240" w:lineRule="auto"/>
        <w:jc w:val="both"/>
        <w:rPr>
          <w:rFonts w:ascii="Times New Roman" w:hAnsi="Times New Roman"/>
          <w:lang w:eastAsia="ru-RU"/>
        </w:rPr>
      </w:pPr>
      <w:bookmarkStart w:id="48" w:name="_ref_1-85f2600fc53040"/>
      <w:bookmarkEnd w:id="48"/>
      <w:r>
        <w:rPr>
          <w:rFonts w:ascii="Times New Roman" w:hAnsi="Times New Roman"/>
          <w:lang w:eastAsia="ru-RU"/>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EF096A" w:rsidRDefault="00A72329">
      <w:pPr>
        <w:spacing w:after="0" w:line="240" w:lineRule="auto"/>
        <w:jc w:val="both"/>
        <w:rPr>
          <w:rFonts w:ascii="Times New Roman" w:hAnsi="Times New Roman"/>
          <w:lang w:eastAsia="ru-RU"/>
        </w:rPr>
      </w:pPr>
      <w:bookmarkStart w:id="49" w:name="_ref_1-55b4529250e14f"/>
      <w:bookmarkEnd w:id="49"/>
      <w:r>
        <w:rPr>
          <w:rFonts w:ascii="Times New Roman" w:hAnsi="Times New Roman"/>
          <w:lang w:eastAsia="ru-RU"/>
        </w:rPr>
        <w:t>1.4. Распорядительный акт о проведении инвентаризации (форма N ИНВ-22) подлежит регистрации в журнале учета контроля за выполнением распоряжений о проведении инвентаризации (форма N ИНВ-23).</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В распорядительном акте о проведении инвентаризации (форма N ИНВ-22) указываются: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наименование имущества и обязательств, подлежащих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даты начала и окончания проведения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причина проведения инвентаризации.</w:t>
      </w:r>
    </w:p>
    <w:p w:rsidR="00EF096A" w:rsidRDefault="00A72329">
      <w:pPr>
        <w:spacing w:after="0" w:line="240" w:lineRule="auto"/>
        <w:jc w:val="both"/>
        <w:rPr>
          <w:rFonts w:ascii="Times New Roman" w:hAnsi="Times New Roman"/>
          <w:lang w:eastAsia="ru-RU"/>
        </w:rPr>
      </w:pPr>
      <w:bookmarkStart w:id="50" w:name="_ref_1-41f861e1745140"/>
      <w:bookmarkEnd w:id="50"/>
      <w:r>
        <w:rPr>
          <w:rFonts w:ascii="Times New Roman" w:hAnsi="Times New Roman"/>
          <w:lang w:eastAsia="ru-RU"/>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EF096A" w:rsidRDefault="00A72329">
      <w:pPr>
        <w:spacing w:after="0" w:line="240" w:lineRule="auto"/>
        <w:jc w:val="both"/>
        <w:rPr>
          <w:rFonts w:ascii="Times New Roman" w:hAnsi="Times New Roman"/>
          <w:lang w:eastAsia="ru-RU"/>
        </w:rPr>
      </w:pPr>
      <w:bookmarkStart w:id="51" w:name="_ref_1-ee344684a36842"/>
      <w:bookmarkEnd w:id="51"/>
      <w:r>
        <w:rPr>
          <w:rFonts w:ascii="Times New Roman" w:hAnsi="Times New Roman"/>
          <w:lang w:eastAsia="ru-RU"/>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EF096A" w:rsidRDefault="00A72329">
      <w:pPr>
        <w:spacing w:after="0" w:line="240" w:lineRule="auto"/>
        <w:jc w:val="both"/>
        <w:rPr>
          <w:rFonts w:ascii="Times New Roman" w:hAnsi="Times New Roman"/>
          <w:lang w:eastAsia="ru-RU"/>
        </w:rPr>
      </w:pPr>
      <w:bookmarkStart w:id="52" w:name="_ref_1-39af1850cf6c47"/>
      <w:bookmarkEnd w:id="52"/>
      <w:r>
        <w:rPr>
          <w:rFonts w:ascii="Times New Roman" w:hAnsi="Times New Roman"/>
          <w:lang w:eastAsia="ru-RU"/>
        </w:rPr>
        <w:t>1.7.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EF096A" w:rsidRDefault="00A72329">
      <w:pPr>
        <w:spacing w:after="0" w:line="240" w:lineRule="auto"/>
        <w:jc w:val="both"/>
        <w:rPr>
          <w:rFonts w:ascii="Times New Roman" w:hAnsi="Times New Roman"/>
          <w:lang w:eastAsia="ru-RU"/>
        </w:rPr>
      </w:pPr>
      <w:bookmarkStart w:id="53" w:name="_ref_1-1da5d74f53724d"/>
      <w:bookmarkEnd w:id="53"/>
      <w:r>
        <w:rPr>
          <w:rFonts w:ascii="Times New Roman" w:hAnsi="Times New Roman"/>
          <w:lang w:eastAsia="ru-RU"/>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EF096A" w:rsidRDefault="00A72329">
      <w:pPr>
        <w:spacing w:after="0" w:line="240" w:lineRule="auto"/>
        <w:jc w:val="both"/>
        <w:rPr>
          <w:rFonts w:ascii="Times New Roman" w:hAnsi="Times New Roman"/>
          <w:lang w:eastAsia="ru-RU"/>
        </w:rPr>
      </w:pPr>
      <w:bookmarkStart w:id="54" w:name="_ref_1-b371bdb5d5a64d"/>
      <w:bookmarkEnd w:id="54"/>
      <w:r>
        <w:rPr>
          <w:rFonts w:ascii="Times New Roman" w:hAnsi="Times New Roman"/>
          <w:lang w:eastAsia="ru-RU"/>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EF096A" w:rsidRDefault="00A72329">
      <w:pPr>
        <w:spacing w:after="0" w:line="240" w:lineRule="auto"/>
        <w:jc w:val="both"/>
        <w:rPr>
          <w:rFonts w:ascii="Times New Roman" w:hAnsi="Times New Roman"/>
          <w:lang w:eastAsia="ru-RU"/>
        </w:rPr>
      </w:pPr>
      <w:bookmarkStart w:id="55" w:name="_ref_1-adf14980ca0d42"/>
      <w:bookmarkEnd w:id="55"/>
      <w:r>
        <w:rPr>
          <w:rFonts w:ascii="Times New Roman" w:hAnsi="Times New Roman"/>
          <w:lang w:eastAsia="ru-RU"/>
        </w:rPr>
        <w:t xml:space="preserve">1.10.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w:t>
      </w:r>
      <w:r>
        <w:rPr>
          <w:rFonts w:ascii="Times New Roman" w:hAnsi="Times New Roman"/>
          <w:lang w:eastAsia="ru-RU"/>
        </w:rPr>
        <w:lastRenderedPageBreak/>
        <w:t>лиц. Один экземпляр передается для отражения записей в учете, а второй остается у материально ответственных лиц.</w:t>
      </w:r>
    </w:p>
    <w:p w:rsidR="00EF096A" w:rsidRDefault="00A72329">
      <w:pPr>
        <w:spacing w:after="0" w:line="240" w:lineRule="auto"/>
        <w:jc w:val="both"/>
        <w:rPr>
          <w:rFonts w:ascii="Times New Roman" w:hAnsi="Times New Roman"/>
          <w:lang w:eastAsia="ru-RU"/>
        </w:rPr>
      </w:pPr>
      <w:bookmarkStart w:id="56" w:name="_ref_1-36ada1a900a549"/>
      <w:bookmarkEnd w:id="56"/>
      <w:r>
        <w:rPr>
          <w:rFonts w:ascii="Times New Roman" w:hAnsi="Times New Roman"/>
          <w:lang w:eastAsia="ru-RU"/>
        </w:rPr>
        <w:t>1.11. На имущество, которое получено в пользование, находится на ответственном хранении, арендовано, составляются отдельные описи (акты).</w:t>
      </w:r>
    </w:p>
    <w:p w:rsidR="00EF096A" w:rsidRDefault="00A72329">
      <w:pPr>
        <w:spacing w:after="0" w:line="240" w:lineRule="auto"/>
        <w:jc w:val="both"/>
        <w:rPr>
          <w:rFonts w:ascii="Times New Roman" w:hAnsi="Times New Roman"/>
          <w:lang w:eastAsia="ru-RU"/>
        </w:rPr>
      </w:pPr>
      <w:bookmarkStart w:id="57" w:name="_ref_1-17c0e90339a944"/>
      <w:bookmarkEnd w:id="57"/>
      <w:r>
        <w:rPr>
          <w:rFonts w:ascii="Times New Roman" w:hAnsi="Times New Roman"/>
          <w:lang w:eastAsia="ru-RU"/>
        </w:rPr>
        <w:t>1.12. 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(ф. 0504087) по нефинансовым активам имущества казны.</w:t>
      </w:r>
    </w:p>
    <w:p w:rsidR="00EF096A" w:rsidRDefault="00A72329">
      <w:pPr>
        <w:spacing w:after="0" w:line="240" w:lineRule="auto"/>
        <w:jc w:val="both"/>
        <w:rPr>
          <w:rFonts w:ascii="Times New Roman" w:hAnsi="Times New Roman"/>
          <w:lang w:eastAsia="ru-RU"/>
        </w:rPr>
      </w:pPr>
      <w:bookmarkStart w:id="58" w:name="_ref_1-34cf7d2946b342"/>
      <w:bookmarkEnd w:id="58"/>
      <w:r>
        <w:rPr>
          <w:rFonts w:ascii="Times New Roman" w:hAnsi="Times New Roman"/>
          <w:lang w:eastAsia="ru-RU"/>
        </w:rPr>
        <w:t>1.13. 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(ф. 0504087) по нефинансовым активам имущества казны.</w:t>
      </w:r>
    </w:p>
    <w:p w:rsidR="00EF096A" w:rsidRDefault="00A72329">
      <w:pPr>
        <w:spacing w:after="0" w:line="240" w:lineRule="auto"/>
        <w:jc w:val="both"/>
        <w:rPr>
          <w:rFonts w:ascii="Times New Roman" w:hAnsi="Times New Roman"/>
          <w:lang w:eastAsia="ru-RU"/>
        </w:rPr>
      </w:pPr>
      <w:bookmarkStart w:id="59" w:name="_ref_1-99fc49fb93fd4f"/>
      <w:bookmarkEnd w:id="59"/>
      <w:r>
        <w:rPr>
          <w:rFonts w:ascii="Times New Roman" w:hAnsi="Times New Roman"/>
          <w:lang w:eastAsia="ru-RU"/>
        </w:rPr>
        <w:t>1.14. 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принимающего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60" w:name="_ref_1-3b5d86f0a4ae4d"/>
      <w:bookmarkEnd w:id="60"/>
      <w:r>
        <w:rPr>
          <w:rFonts w:ascii="Times New Roman" w:hAnsi="Times New Roman"/>
          <w:b/>
          <w:bCs/>
          <w:lang w:eastAsia="ru-RU"/>
        </w:rPr>
        <w:t>2. Обязанности и права инвентаризационной комиссии</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и иных лиц при проведении инвентаризации</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61" w:name="_ref_1-13cba7e307074e"/>
      <w:bookmarkEnd w:id="61"/>
      <w:r>
        <w:rPr>
          <w:rFonts w:ascii="Times New Roman" w:hAnsi="Times New Roman"/>
          <w:lang w:eastAsia="ru-RU"/>
        </w:rPr>
        <w:t>2.1. Председатель комиссии обязан:</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быть принципиальным, соблюдать профессиональную этику и конфиденциальность;</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определять методы и способы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распределять направления проведения инвентаризации между членами комиссии;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организовывать проведение инвентаризации согласно утвержденному плану (программе);</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осуществлять общее руководство членами комиссии в процессе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обеспечивать сохранность полученных документов, отчетов и других материалов, проверяемых в ходе инвентаризации.</w:t>
      </w:r>
    </w:p>
    <w:p w:rsidR="00EF096A" w:rsidRDefault="00A72329">
      <w:pPr>
        <w:spacing w:after="0" w:line="240" w:lineRule="auto"/>
        <w:jc w:val="both"/>
        <w:rPr>
          <w:rFonts w:ascii="Times New Roman" w:hAnsi="Times New Roman"/>
          <w:lang w:eastAsia="ru-RU"/>
        </w:rPr>
      </w:pPr>
      <w:bookmarkStart w:id="62" w:name="_ref_1-5ddabd3311e946"/>
      <w:bookmarkEnd w:id="62"/>
      <w:r>
        <w:rPr>
          <w:rFonts w:ascii="Times New Roman" w:hAnsi="Times New Roman"/>
          <w:lang w:eastAsia="ru-RU"/>
        </w:rPr>
        <w:t>2.2. Председатель комиссии имеет право:</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давать указания должностным лицам о предоставлении комиссии необходимых для проверки документов и сведений (информации);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привлекать по согласованию с руководителем должностных лиц к проведению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вносить предложения об устранении выявленных в ходе проведения инвентаризации нарушений и недостатков.</w:t>
      </w:r>
    </w:p>
    <w:p w:rsidR="00EF096A" w:rsidRDefault="00A72329">
      <w:pPr>
        <w:spacing w:after="0" w:line="240" w:lineRule="auto"/>
        <w:jc w:val="both"/>
        <w:rPr>
          <w:rFonts w:ascii="Times New Roman" w:hAnsi="Times New Roman"/>
          <w:lang w:eastAsia="ru-RU"/>
        </w:rPr>
      </w:pPr>
      <w:bookmarkStart w:id="63" w:name="_ref_1-f6549e61cf1d4c"/>
      <w:bookmarkEnd w:id="63"/>
      <w:r>
        <w:rPr>
          <w:rFonts w:ascii="Times New Roman" w:hAnsi="Times New Roman"/>
          <w:lang w:eastAsia="ru-RU"/>
        </w:rPr>
        <w:t>2.3. Члены комиссии обязаны: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быть принципиальными, соблюдать профессиональную этику и конфиденциальность;</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проводить инвентаризацию в соответствии с утвержденным планом (программой);</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незамедлительно докладывать председателю комиссии о выявленных в процессе инвентаризации нарушениях и злоупотреблениях;</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обеспечивать сохранность полученных документов, отчетов и других материалов, проверяемых в ходе инвентаризации.</w:t>
      </w:r>
    </w:p>
    <w:p w:rsidR="00EF096A" w:rsidRDefault="00A72329">
      <w:pPr>
        <w:spacing w:after="0" w:line="240" w:lineRule="auto"/>
        <w:jc w:val="both"/>
        <w:rPr>
          <w:rFonts w:ascii="Times New Roman" w:hAnsi="Times New Roman"/>
          <w:lang w:eastAsia="ru-RU"/>
        </w:rPr>
      </w:pPr>
      <w:bookmarkStart w:id="64" w:name="_ref_1-88969d3af6a747"/>
      <w:bookmarkEnd w:id="64"/>
      <w:r>
        <w:rPr>
          <w:rFonts w:ascii="Times New Roman" w:hAnsi="Times New Roman"/>
          <w:lang w:eastAsia="ru-RU"/>
        </w:rPr>
        <w:t>2.4. Члены комиссии имеют право:</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проходить во все здания и помещения, занимаемые объектом инвентаризации, с учетом ограничений, установленных законодательством;</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ходатайствовать перед председателем комиссии о предоставлении им необходимых для проверки документов и сведений (информации).</w:t>
      </w:r>
    </w:p>
    <w:p w:rsidR="00EF096A" w:rsidRDefault="00A72329">
      <w:pPr>
        <w:spacing w:after="0" w:line="240" w:lineRule="auto"/>
        <w:jc w:val="both"/>
        <w:rPr>
          <w:rFonts w:ascii="Times New Roman" w:hAnsi="Times New Roman"/>
          <w:lang w:eastAsia="ru-RU"/>
        </w:rPr>
      </w:pPr>
      <w:bookmarkStart w:id="65" w:name="_ref_1-c006381a24b545"/>
      <w:bookmarkEnd w:id="65"/>
      <w:r>
        <w:rPr>
          <w:rFonts w:ascii="Times New Roman" w:hAnsi="Times New Roman"/>
          <w:lang w:eastAsia="ru-RU"/>
        </w:rPr>
        <w:t>2.5. Руководитель и проверяемые должностные лица в процессе контрольных мероприятий обязаны:</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оказывать содействие в проведении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lastRenderedPageBreak/>
        <w:t>- представлять по требованию председателя комиссии и в установленные им сроки документы, необходимые для проверки;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давать справки и объяснения в устной и письменной форме по вопросам, возникающим в ходе проведения инвентаризации.</w:t>
      </w:r>
    </w:p>
    <w:p w:rsidR="00EF096A" w:rsidRDefault="00A72329">
      <w:pPr>
        <w:spacing w:after="0" w:line="240" w:lineRule="auto"/>
        <w:jc w:val="both"/>
        <w:rPr>
          <w:rFonts w:ascii="Times New Roman" w:hAnsi="Times New Roman"/>
          <w:lang w:eastAsia="ru-RU"/>
        </w:rPr>
      </w:pPr>
      <w:bookmarkStart w:id="66" w:name="_ref_1-fc9fbe6abcd948"/>
      <w:bookmarkEnd w:id="66"/>
      <w:r>
        <w:rPr>
          <w:rFonts w:ascii="Times New Roman" w:hAnsi="Times New Roman"/>
          <w:lang w:eastAsia="ru-RU"/>
        </w:rPr>
        <w:t>2.6. Инвентаризационная комиссия несет ответственность за качественное проведение инвентаризации в соответствии с законодательством РФ.</w:t>
      </w:r>
    </w:p>
    <w:p w:rsidR="00EF096A" w:rsidRDefault="00A72329">
      <w:pPr>
        <w:spacing w:after="0" w:line="240" w:lineRule="auto"/>
        <w:jc w:val="both"/>
        <w:rPr>
          <w:rFonts w:ascii="Times New Roman" w:hAnsi="Times New Roman"/>
          <w:lang w:eastAsia="ru-RU"/>
        </w:rPr>
      </w:pPr>
      <w:bookmarkStart w:id="67" w:name="_ref_1-1af992f93b9544"/>
      <w:bookmarkEnd w:id="67"/>
      <w:r>
        <w:rPr>
          <w:rFonts w:ascii="Times New Roman" w:hAnsi="Times New Roman"/>
          <w:lang w:eastAsia="ru-RU"/>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68" w:name="_ref_1-f10f6b2a3e6c47"/>
      <w:bookmarkEnd w:id="68"/>
      <w:r>
        <w:rPr>
          <w:rFonts w:ascii="Times New Roman" w:hAnsi="Times New Roman"/>
          <w:b/>
          <w:bCs/>
          <w:lang w:eastAsia="ru-RU"/>
        </w:rPr>
        <w:t>3. Имущество и обязательства, подлежащие инвентаризации</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69" w:name="_ref_1-4bd33ad92b9a45"/>
      <w:bookmarkEnd w:id="69"/>
      <w:r>
        <w:rPr>
          <w:rFonts w:ascii="Times New Roman" w:hAnsi="Times New Roman"/>
          <w:lang w:eastAsia="ru-RU"/>
        </w:rPr>
        <w:t>3.1. Инвентаризации подлежит все имущество независимо от его местонахождения, а также все виды обязательств, в том числе:</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имущество и обязательства, учтенные на балансовых счетах;</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xml:space="preserve">- имущество, учтенное на </w:t>
      </w:r>
      <w:proofErr w:type="spellStart"/>
      <w:r>
        <w:rPr>
          <w:rFonts w:ascii="Times New Roman" w:hAnsi="Times New Roman"/>
          <w:lang w:eastAsia="ru-RU"/>
        </w:rPr>
        <w:t>забалансовых</w:t>
      </w:r>
      <w:proofErr w:type="spellEnd"/>
      <w:r>
        <w:rPr>
          <w:rFonts w:ascii="Times New Roman" w:hAnsi="Times New Roman"/>
          <w:lang w:eastAsia="ru-RU"/>
        </w:rPr>
        <w:t xml:space="preserve"> счетах;</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другое имущество и обязательства в соответствии с распоряжением об инвентаризации.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Фактически наличествующее имущество, не учтенное по каким-либо причинам, подлежит принятию к учету.</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center"/>
        <w:rPr>
          <w:rFonts w:ascii="Times New Roman" w:hAnsi="Times New Roman"/>
          <w:lang w:eastAsia="ru-RU"/>
        </w:rPr>
      </w:pPr>
      <w:bookmarkStart w:id="70" w:name="_ref_1-378c3590234c42"/>
      <w:bookmarkEnd w:id="70"/>
      <w:r>
        <w:rPr>
          <w:rFonts w:ascii="Times New Roman" w:hAnsi="Times New Roman"/>
          <w:b/>
          <w:bCs/>
          <w:lang w:eastAsia="ru-RU"/>
        </w:rPr>
        <w:t>4. Оформление результатов инвентаризации</w:t>
      </w:r>
    </w:p>
    <w:p w:rsidR="00EF096A" w:rsidRDefault="00A72329">
      <w:pPr>
        <w:spacing w:after="0" w:line="240" w:lineRule="auto"/>
        <w:jc w:val="center"/>
        <w:rPr>
          <w:rFonts w:ascii="Times New Roman" w:hAnsi="Times New Roman"/>
          <w:lang w:eastAsia="ru-RU"/>
        </w:rPr>
      </w:pPr>
      <w:r>
        <w:rPr>
          <w:rFonts w:ascii="Times New Roman" w:hAnsi="Times New Roman"/>
          <w:b/>
          <w:bCs/>
          <w:lang w:eastAsia="ru-RU"/>
        </w:rPr>
        <w:t>и регулирование выявленных расхождений</w:t>
      </w:r>
    </w:p>
    <w:p w:rsidR="00EF096A" w:rsidRDefault="00EF096A">
      <w:pPr>
        <w:spacing w:after="0" w:line="240" w:lineRule="auto"/>
        <w:jc w:val="both"/>
        <w:rPr>
          <w:rFonts w:ascii="Times New Roman" w:hAnsi="Times New Roman"/>
          <w:lang w:eastAsia="ru-RU"/>
        </w:rPr>
      </w:pPr>
    </w:p>
    <w:p w:rsidR="00EF096A" w:rsidRDefault="00A72329">
      <w:pPr>
        <w:spacing w:after="0" w:line="240" w:lineRule="auto"/>
        <w:jc w:val="both"/>
        <w:rPr>
          <w:rFonts w:ascii="Times New Roman" w:hAnsi="Times New Roman"/>
          <w:lang w:eastAsia="ru-RU"/>
        </w:rPr>
      </w:pPr>
      <w:bookmarkStart w:id="71" w:name="_ref_1-8ba6f2c5a52246"/>
      <w:bookmarkEnd w:id="71"/>
      <w:r>
        <w:rPr>
          <w:rFonts w:ascii="Times New Roman" w:hAnsi="Times New Roman"/>
          <w:lang w:eastAsia="ru-RU"/>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Pr>
          <w:rFonts w:ascii="Times New Roman" w:hAnsi="Times New Roman"/>
          <w:lang w:eastAsia="ru-RU"/>
        </w:rPr>
        <w:t>забалансовых</w:t>
      </w:r>
      <w:proofErr w:type="spellEnd"/>
      <w:r>
        <w:rPr>
          <w:rFonts w:ascii="Times New Roman" w:hAnsi="Times New Roman"/>
          <w:lang w:eastAsia="ru-RU"/>
        </w:rPr>
        <w:t xml:space="preserve"> счетах, вносятся в отдельную ведомость.</w:t>
      </w:r>
    </w:p>
    <w:p w:rsidR="00EF096A" w:rsidRDefault="00A72329">
      <w:pPr>
        <w:spacing w:after="0" w:line="240" w:lineRule="auto"/>
        <w:jc w:val="both"/>
        <w:rPr>
          <w:rFonts w:ascii="Times New Roman" w:hAnsi="Times New Roman"/>
          <w:lang w:eastAsia="ru-RU"/>
        </w:rPr>
      </w:pPr>
      <w:bookmarkStart w:id="72" w:name="_ref_1-29899d5f7b5f47"/>
      <w:bookmarkEnd w:id="72"/>
      <w:r>
        <w:rPr>
          <w:rFonts w:ascii="Times New Roman" w:hAnsi="Times New Roman"/>
          <w:lang w:eastAsia="ru-RU"/>
        </w:rPr>
        <w:t>4.2.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EF096A" w:rsidRDefault="00A72329">
      <w:pPr>
        <w:spacing w:after="0" w:line="240" w:lineRule="auto"/>
        <w:jc w:val="both"/>
        <w:rPr>
          <w:rFonts w:ascii="Times New Roman" w:hAnsi="Times New Roman"/>
          <w:lang w:eastAsia="ru-RU"/>
        </w:rPr>
      </w:pPr>
      <w:bookmarkStart w:id="73" w:name="_ref_1-6194f29a516345"/>
      <w:bookmarkEnd w:id="73"/>
      <w:r>
        <w:rPr>
          <w:rFonts w:ascii="Times New Roman" w:hAnsi="Times New Roman"/>
          <w:lang w:eastAsia="ru-RU"/>
        </w:rPr>
        <w:t>4.3. По результатам инвентаризации председатель инвентаризационной комиссии готовит для руководителя предложения:</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по отнесению недостач имущества, а также имущества, пришедшего в негодность, за счет виновных лиц либо по списанию;</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xml:space="preserve">- </w:t>
      </w:r>
      <w:proofErr w:type="spellStart"/>
      <w:r>
        <w:rPr>
          <w:rFonts w:ascii="Times New Roman" w:hAnsi="Times New Roman"/>
          <w:lang w:eastAsia="ru-RU"/>
        </w:rPr>
        <w:t>оприходованию</w:t>
      </w:r>
      <w:proofErr w:type="spellEnd"/>
      <w:r>
        <w:rPr>
          <w:rFonts w:ascii="Times New Roman" w:hAnsi="Times New Roman"/>
          <w:lang w:eastAsia="ru-RU"/>
        </w:rPr>
        <w:t xml:space="preserve"> излишков;</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списанию невостребованной кредиторской задолженности;</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оптимизации приема, хранения и отпуска материальных ценностей;</w:t>
      </w:r>
    </w:p>
    <w:p w:rsidR="00EF096A" w:rsidRDefault="00A72329">
      <w:pPr>
        <w:spacing w:after="0" w:line="240" w:lineRule="auto"/>
        <w:jc w:val="both"/>
        <w:rPr>
          <w:rFonts w:ascii="Times New Roman" w:hAnsi="Times New Roman"/>
          <w:lang w:eastAsia="ru-RU"/>
        </w:rPr>
      </w:pPr>
      <w:r>
        <w:rPr>
          <w:rFonts w:ascii="Times New Roman" w:hAnsi="Times New Roman"/>
          <w:lang w:eastAsia="ru-RU"/>
        </w:rPr>
        <w:t>- иные предложения.</w:t>
      </w:r>
    </w:p>
    <w:p w:rsidR="00EF096A" w:rsidRDefault="00A72329">
      <w:pPr>
        <w:spacing w:after="0" w:line="240" w:lineRule="auto"/>
        <w:jc w:val="both"/>
        <w:rPr>
          <w:rFonts w:ascii="Times New Roman" w:hAnsi="Times New Roman"/>
          <w:lang w:eastAsia="ru-RU"/>
        </w:rPr>
      </w:pPr>
      <w:bookmarkStart w:id="74" w:name="_ref_1-e97c025d26d84d"/>
      <w:bookmarkEnd w:id="74"/>
      <w:r>
        <w:rPr>
          <w:rFonts w:ascii="Times New Roman" w:hAnsi="Times New Roman"/>
          <w:lang w:eastAsia="ru-RU"/>
        </w:rPr>
        <w:t>4.4. 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p>
    <w:p w:rsidR="00EF096A" w:rsidRDefault="00A72329">
      <w:pPr>
        <w:spacing w:after="0" w:line="240" w:lineRule="auto"/>
        <w:jc w:val="both"/>
        <w:rPr>
          <w:rFonts w:ascii="Times New Roman" w:hAnsi="Times New Roman"/>
          <w:lang w:eastAsia="ru-RU"/>
        </w:rPr>
      </w:pPr>
      <w:bookmarkStart w:id="75" w:name="_ref_1-8b30a125bab24c"/>
      <w:bookmarkStart w:id="76" w:name="_docEnd_9"/>
      <w:bookmarkEnd w:id="75"/>
      <w:bookmarkEnd w:id="76"/>
      <w:r>
        <w:rPr>
          <w:rFonts w:ascii="Times New Roman" w:hAnsi="Times New Roman"/>
          <w:lang w:eastAsia="ru-RU"/>
        </w:rPr>
        <w:t>4.5. По результатам инвентаризации руководитель издает распорядительный акт.</w:t>
      </w:r>
    </w:p>
    <w:p w:rsidR="007D752A" w:rsidRDefault="007D752A" w:rsidP="007D752A">
      <w:pPr>
        <w:spacing w:after="0" w:line="240" w:lineRule="auto"/>
        <w:rPr>
          <w:rFonts w:ascii="Times New Roman" w:hAnsi="Times New Roman"/>
          <w:b/>
          <w:sz w:val="28"/>
          <w:szCs w:val="28"/>
        </w:rPr>
      </w:pPr>
    </w:p>
    <w:p w:rsidR="007D752A" w:rsidRPr="00A72329" w:rsidRDefault="007D752A" w:rsidP="007D752A">
      <w:pPr>
        <w:spacing w:after="0" w:line="240" w:lineRule="auto"/>
        <w:rPr>
          <w:rFonts w:ascii="Times New Roman" w:hAnsi="Times New Roman"/>
          <w:b/>
        </w:rPr>
      </w:pPr>
      <w:r w:rsidRPr="00A72329">
        <w:rPr>
          <w:rFonts w:ascii="Times New Roman" w:hAnsi="Times New Roman"/>
          <w:b/>
          <w:sz w:val="28"/>
          <w:szCs w:val="28"/>
        </w:rPr>
        <w:t xml:space="preserve">Верно: управляющая делами </w:t>
      </w:r>
    </w:p>
    <w:p w:rsidR="007D752A" w:rsidRDefault="007D752A" w:rsidP="007D752A">
      <w:pPr>
        <w:spacing w:after="0" w:line="240" w:lineRule="auto"/>
        <w:rPr>
          <w:rFonts w:ascii="Times New Roman" w:hAnsi="Times New Roman"/>
          <w:b/>
          <w:sz w:val="28"/>
          <w:szCs w:val="28"/>
          <w:lang w:eastAsia="ru-RU"/>
        </w:rPr>
      </w:pPr>
      <w:r w:rsidRPr="00A72329">
        <w:rPr>
          <w:rFonts w:ascii="Times New Roman" w:hAnsi="Times New Roman"/>
          <w:b/>
          <w:sz w:val="28"/>
          <w:szCs w:val="28"/>
          <w:lang w:eastAsia="ru-RU"/>
        </w:rPr>
        <w:t>администрации Ивантеевского</w:t>
      </w:r>
    </w:p>
    <w:p w:rsidR="007D752A" w:rsidRPr="00A72329" w:rsidRDefault="007D752A" w:rsidP="007D752A">
      <w:pPr>
        <w:spacing w:after="0" w:line="240" w:lineRule="auto"/>
        <w:rPr>
          <w:rFonts w:ascii="Times New Roman" w:hAnsi="Times New Roman"/>
          <w:b/>
          <w:lang w:eastAsia="ru-RU"/>
        </w:rPr>
      </w:pPr>
      <w:r>
        <w:rPr>
          <w:rFonts w:ascii="Times New Roman" w:hAnsi="Times New Roman"/>
          <w:b/>
          <w:sz w:val="28"/>
          <w:szCs w:val="28"/>
          <w:lang w:eastAsia="ru-RU"/>
        </w:rPr>
        <w:t xml:space="preserve">муниципального района     </w:t>
      </w:r>
      <w:r w:rsidRPr="00A72329">
        <w:rPr>
          <w:rFonts w:ascii="Times New Roman" w:hAnsi="Times New Roman"/>
          <w:b/>
          <w:sz w:val="28"/>
          <w:szCs w:val="28"/>
          <w:lang w:eastAsia="ru-RU"/>
        </w:rPr>
        <w:t xml:space="preserve">                                                А.М.Грачева</w:t>
      </w:r>
    </w:p>
    <w:p w:rsidR="007D752A" w:rsidRDefault="007D752A" w:rsidP="007D752A">
      <w:pPr>
        <w:spacing w:after="0" w:line="240" w:lineRule="auto"/>
        <w:jc w:val="right"/>
        <w:rPr>
          <w:rFonts w:ascii="Times New Roman" w:hAnsi="Times New Roman"/>
          <w:lang w:eastAsia="ru-RU"/>
        </w:rPr>
      </w:pPr>
    </w:p>
    <w:p w:rsidR="00EF096A" w:rsidRDefault="00EF096A">
      <w:pPr>
        <w:rPr>
          <w:sz w:val="28"/>
          <w:szCs w:val="28"/>
        </w:rPr>
      </w:pPr>
    </w:p>
    <w:sectPr w:rsidR="00EF096A" w:rsidSect="00EF096A">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iberation Mono">
    <w:altName w:val="Courier New"/>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8EF"/>
    <w:multiLevelType w:val="multilevel"/>
    <w:tmpl w:val="B4B291A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2814D75"/>
    <w:multiLevelType w:val="multilevel"/>
    <w:tmpl w:val="8400617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50A014C"/>
    <w:multiLevelType w:val="multilevel"/>
    <w:tmpl w:val="C5A86F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5BE706A"/>
    <w:multiLevelType w:val="multilevel"/>
    <w:tmpl w:val="A97A593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0A424722"/>
    <w:multiLevelType w:val="multilevel"/>
    <w:tmpl w:val="5CF20BA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0BAF6A09"/>
    <w:multiLevelType w:val="multilevel"/>
    <w:tmpl w:val="48BE07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0C03738F"/>
    <w:multiLevelType w:val="multilevel"/>
    <w:tmpl w:val="ECF4F6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0FBB3B12"/>
    <w:multiLevelType w:val="multilevel"/>
    <w:tmpl w:val="B44A187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11DD6E15"/>
    <w:multiLevelType w:val="multilevel"/>
    <w:tmpl w:val="DF185A6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nsid w:val="14D61495"/>
    <w:multiLevelType w:val="multilevel"/>
    <w:tmpl w:val="985EE77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nsid w:val="15C43C27"/>
    <w:multiLevelType w:val="multilevel"/>
    <w:tmpl w:val="AB8E07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
    <w:nsid w:val="174C7BD2"/>
    <w:multiLevelType w:val="multilevel"/>
    <w:tmpl w:val="E626C99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nsid w:val="1789167E"/>
    <w:multiLevelType w:val="multilevel"/>
    <w:tmpl w:val="3BCC5F5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3">
    <w:nsid w:val="18C74214"/>
    <w:multiLevelType w:val="multilevel"/>
    <w:tmpl w:val="71DEE1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nsid w:val="1A1B3610"/>
    <w:multiLevelType w:val="multilevel"/>
    <w:tmpl w:val="9042BDB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
    <w:nsid w:val="1D6F6E57"/>
    <w:multiLevelType w:val="multilevel"/>
    <w:tmpl w:val="C1B2467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nsid w:val="1ECB0C83"/>
    <w:multiLevelType w:val="multilevel"/>
    <w:tmpl w:val="82381C4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7">
    <w:nsid w:val="1F721D76"/>
    <w:multiLevelType w:val="multilevel"/>
    <w:tmpl w:val="FB92D07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
    <w:nsid w:val="1FAD6F5B"/>
    <w:multiLevelType w:val="multilevel"/>
    <w:tmpl w:val="B11E5C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9">
    <w:nsid w:val="24840D06"/>
    <w:multiLevelType w:val="multilevel"/>
    <w:tmpl w:val="B5D07F4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
    <w:nsid w:val="34500C26"/>
    <w:multiLevelType w:val="multilevel"/>
    <w:tmpl w:val="A238AB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1">
    <w:nsid w:val="374A495F"/>
    <w:multiLevelType w:val="multilevel"/>
    <w:tmpl w:val="1D4E94E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2">
    <w:nsid w:val="37A0283A"/>
    <w:multiLevelType w:val="multilevel"/>
    <w:tmpl w:val="DBF6E54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nsid w:val="3E992AB3"/>
    <w:multiLevelType w:val="multilevel"/>
    <w:tmpl w:val="EA788DB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4">
    <w:nsid w:val="422424E1"/>
    <w:multiLevelType w:val="multilevel"/>
    <w:tmpl w:val="28DA7DC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5">
    <w:nsid w:val="451F7EC7"/>
    <w:multiLevelType w:val="multilevel"/>
    <w:tmpl w:val="D79892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6">
    <w:nsid w:val="45E070D5"/>
    <w:multiLevelType w:val="multilevel"/>
    <w:tmpl w:val="C23048B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7">
    <w:nsid w:val="47205B82"/>
    <w:multiLevelType w:val="multilevel"/>
    <w:tmpl w:val="8CD4324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474E485C"/>
    <w:multiLevelType w:val="multilevel"/>
    <w:tmpl w:val="6C0A31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9">
    <w:nsid w:val="483025E6"/>
    <w:multiLevelType w:val="multilevel"/>
    <w:tmpl w:val="35F2FE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nsid w:val="48750224"/>
    <w:multiLevelType w:val="multilevel"/>
    <w:tmpl w:val="BA20CBE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nsid w:val="532B72EB"/>
    <w:multiLevelType w:val="multilevel"/>
    <w:tmpl w:val="E91097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nsid w:val="54A4675D"/>
    <w:multiLevelType w:val="multilevel"/>
    <w:tmpl w:val="2ABA7E9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3">
    <w:nsid w:val="556F4A07"/>
    <w:multiLevelType w:val="multilevel"/>
    <w:tmpl w:val="56FA0E9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4">
    <w:nsid w:val="565844B6"/>
    <w:multiLevelType w:val="multilevel"/>
    <w:tmpl w:val="97A40B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nsid w:val="56A6629E"/>
    <w:multiLevelType w:val="multilevel"/>
    <w:tmpl w:val="1026033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6">
    <w:nsid w:val="58B85995"/>
    <w:multiLevelType w:val="multilevel"/>
    <w:tmpl w:val="EC2AC3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7">
    <w:nsid w:val="58BF5EB6"/>
    <w:multiLevelType w:val="multilevel"/>
    <w:tmpl w:val="48E274F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8">
    <w:nsid w:val="5FE64C4B"/>
    <w:multiLevelType w:val="multilevel"/>
    <w:tmpl w:val="1C4853D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nsid w:val="65665225"/>
    <w:multiLevelType w:val="multilevel"/>
    <w:tmpl w:val="296673F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0">
    <w:nsid w:val="67877F78"/>
    <w:multiLevelType w:val="multilevel"/>
    <w:tmpl w:val="F6302D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1">
    <w:nsid w:val="6B7A65AD"/>
    <w:multiLevelType w:val="multilevel"/>
    <w:tmpl w:val="C81A49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2">
    <w:nsid w:val="6B8B7378"/>
    <w:multiLevelType w:val="multilevel"/>
    <w:tmpl w:val="2F4828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821FCD"/>
    <w:multiLevelType w:val="multilevel"/>
    <w:tmpl w:val="624A0B4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4">
    <w:nsid w:val="70F00136"/>
    <w:multiLevelType w:val="multilevel"/>
    <w:tmpl w:val="206C1DC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5">
    <w:nsid w:val="76EF13C9"/>
    <w:multiLevelType w:val="multilevel"/>
    <w:tmpl w:val="6BEA721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6">
    <w:nsid w:val="771C2DA7"/>
    <w:multiLevelType w:val="multilevel"/>
    <w:tmpl w:val="16CE561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7">
    <w:nsid w:val="7A9F73F1"/>
    <w:multiLevelType w:val="multilevel"/>
    <w:tmpl w:val="8AE013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23"/>
  </w:num>
  <w:num w:numId="2">
    <w:abstractNumId w:val="20"/>
  </w:num>
  <w:num w:numId="3">
    <w:abstractNumId w:val="39"/>
  </w:num>
  <w:num w:numId="4">
    <w:abstractNumId w:val="4"/>
  </w:num>
  <w:num w:numId="5">
    <w:abstractNumId w:val="47"/>
  </w:num>
  <w:num w:numId="6">
    <w:abstractNumId w:val="27"/>
  </w:num>
  <w:num w:numId="7">
    <w:abstractNumId w:val="32"/>
  </w:num>
  <w:num w:numId="8">
    <w:abstractNumId w:val="36"/>
  </w:num>
  <w:num w:numId="9">
    <w:abstractNumId w:val="31"/>
  </w:num>
  <w:num w:numId="10">
    <w:abstractNumId w:val="21"/>
  </w:num>
  <w:num w:numId="11">
    <w:abstractNumId w:val="37"/>
  </w:num>
  <w:num w:numId="12">
    <w:abstractNumId w:val="22"/>
  </w:num>
  <w:num w:numId="13">
    <w:abstractNumId w:val="18"/>
  </w:num>
  <w:num w:numId="14">
    <w:abstractNumId w:val="28"/>
  </w:num>
  <w:num w:numId="15">
    <w:abstractNumId w:val="2"/>
  </w:num>
  <w:num w:numId="16">
    <w:abstractNumId w:val="10"/>
  </w:num>
  <w:num w:numId="17">
    <w:abstractNumId w:val="13"/>
  </w:num>
  <w:num w:numId="18">
    <w:abstractNumId w:val="6"/>
  </w:num>
  <w:num w:numId="19">
    <w:abstractNumId w:val="16"/>
  </w:num>
  <w:num w:numId="20">
    <w:abstractNumId w:val="24"/>
  </w:num>
  <w:num w:numId="21">
    <w:abstractNumId w:val="19"/>
  </w:num>
  <w:num w:numId="22">
    <w:abstractNumId w:val="38"/>
  </w:num>
  <w:num w:numId="23">
    <w:abstractNumId w:val="44"/>
  </w:num>
  <w:num w:numId="24">
    <w:abstractNumId w:val="29"/>
  </w:num>
  <w:num w:numId="25">
    <w:abstractNumId w:val="43"/>
  </w:num>
  <w:num w:numId="26">
    <w:abstractNumId w:val="8"/>
  </w:num>
  <w:num w:numId="27">
    <w:abstractNumId w:val="5"/>
  </w:num>
  <w:num w:numId="28">
    <w:abstractNumId w:val="41"/>
  </w:num>
  <w:num w:numId="29">
    <w:abstractNumId w:val="14"/>
  </w:num>
  <w:num w:numId="30">
    <w:abstractNumId w:val="25"/>
  </w:num>
  <w:num w:numId="31">
    <w:abstractNumId w:val="15"/>
  </w:num>
  <w:num w:numId="32">
    <w:abstractNumId w:val="11"/>
  </w:num>
  <w:num w:numId="33">
    <w:abstractNumId w:val="0"/>
  </w:num>
  <w:num w:numId="34">
    <w:abstractNumId w:val="46"/>
  </w:num>
  <w:num w:numId="35">
    <w:abstractNumId w:val="9"/>
  </w:num>
  <w:num w:numId="36">
    <w:abstractNumId w:val="26"/>
  </w:num>
  <w:num w:numId="37">
    <w:abstractNumId w:val="3"/>
  </w:num>
  <w:num w:numId="38">
    <w:abstractNumId w:val="30"/>
  </w:num>
  <w:num w:numId="39">
    <w:abstractNumId w:val="33"/>
  </w:num>
  <w:num w:numId="40">
    <w:abstractNumId w:val="45"/>
  </w:num>
  <w:num w:numId="41">
    <w:abstractNumId w:val="7"/>
  </w:num>
  <w:num w:numId="42">
    <w:abstractNumId w:val="12"/>
  </w:num>
  <w:num w:numId="43">
    <w:abstractNumId w:val="40"/>
  </w:num>
  <w:num w:numId="44">
    <w:abstractNumId w:val="34"/>
  </w:num>
  <w:num w:numId="45">
    <w:abstractNumId w:val="1"/>
  </w:num>
  <w:num w:numId="46">
    <w:abstractNumId w:val="35"/>
  </w:num>
  <w:num w:numId="47">
    <w:abstractNumId w:val="17"/>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096A"/>
    <w:rsid w:val="000F5673"/>
    <w:rsid w:val="00153206"/>
    <w:rsid w:val="002D5A8B"/>
    <w:rsid w:val="00606A40"/>
    <w:rsid w:val="00687F1D"/>
    <w:rsid w:val="007D752A"/>
    <w:rsid w:val="00845DD0"/>
    <w:rsid w:val="009C6C84"/>
    <w:rsid w:val="00A72329"/>
    <w:rsid w:val="00CE7A26"/>
    <w:rsid w:val="00EF096A"/>
    <w:rsid w:val="00FE3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6A"/>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run">
    <w:name w:val="textrun"/>
    <w:basedOn w:val="a0"/>
    <w:qFormat/>
    <w:rsid w:val="007D6B73"/>
  </w:style>
  <w:style w:type="character" w:customStyle="1" w:styleId="normaltextrun">
    <w:name w:val="normaltextrun"/>
    <w:basedOn w:val="a0"/>
    <w:qFormat/>
    <w:rsid w:val="007D6B73"/>
  </w:style>
  <w:style w:type="character" w:customStyle="1" w:styleId="linebreakblob">
    <w:name w:val="linebreakblob"/>
    <w:basedOn w:val="a0"/>
    <w:qFormat/>
    <w:rsid w:val="007D6B73"/>
  </w:style>
  <w:style w:type="character" w:customStyle="1" w:styleId="scxw255441095">
    <w:name w:val="scxw255441095"/>
    <w:basedOn w:val="a0"/>
    <w:qFormat/>
    <w:rsid w:val="007D6B73"/>
  </w:style>
  <w:style w:type="character" w:customStyle="1" w:styleId="eop">
    <w:name w:val="eop"/>
    <w:basedOn w:val="a0"/>
    <w:qFormat/>
    <w:rsid w:val="007D6B73"/>
  </w:style>
  <w:style w:type="character" w:customStyle="1" w:styleId="fill">
    <w:name w:val="fill"/>
    <w:basedOn w:val="a0"/>
    <w:qFormat/>
    <w:rsid w:val="00EF096A"/>
    <w:rPr>
      <w:b/>
      <w:bCs/>
      <w:i/>
      <w:iCs/>
      <w:color w:val="FF0000"/>
    </w:rPr>
  </w:style>
  <w:style w:type="paragraph" w:customStyle="1" w:styleId="a3">
    <w:name w:val="Заголовок"/>
    <w:basedOn w:val="a"/>
    <w:next w:val="a4"/>
    <w:qFormat/>
    <w:rsid w:val="00EF096A"/>
    <w:pPr>
      <w:keepNext/>
      <w:spacing w:before="240" w:after="120"/>
    </w:pPr>
    <w:rPr>
      <w:rFonts w:ascii="Liberation Sans" w:eastAsia="Microsoft YaHei" w:hAnsi="Liberation Sans" w:cs="Arial"/>
      <w:sz w:val="28"/>
      <w:szCs w:val="28"/>
    </w:rPr>
  </w:style>
  <w:style w:type="paragraph" w:styleId="a4">
    <w:name w:val="Body Text"/>
    <w:basedOn w:val="a"/>
    <w:rsid w:val="00EF096A"/>
    <w:pPr>
      <w:spacing w:after="140" w:line="276" w:lineRule="auto"/>
    </w:pPr>
  </w:style>
  <w:style w:type="paragraph" w:styleId="a5">
    <w:name w:val="List"/>
    <w:basedOn w:val="a4"/>
    <w:rsid w:val="00EF096A"/>
    <w:rPr>
      <w:rFonts w:cs="Arial"/>
    </w:rPr>
  </w:style>
  <w:style w:type="paragraph" w:customStyle="1" w:styleId="Caption">
    <w:name w:val="Caption"/>
    <w:basedOn w:val="a"/>
    <w:qFormat/>
    <w:rsid w:val="00EF096A"/>
    <w:pPr>
      <w:suppressLineNumbers/>
      <w:spacing w:before="120" w:after="120"/>
    </w:pPr>
    <w:rPr>
      <w:rFonts w:cs="Arial"/>
      <w:i/>
      <w:iCs/>
      <w:sz w:val="24"/>
      <w:szCs w:val="24"/>
    </w:rPr>
  </w:style>
  <w:style w:type="paragraph" w:styleId="a6">
    <w:name w:val="index heading"/>
    <w:basedOn w:val="a"/>
    <w:qFormat/>
    <w:rsid w:val="00EF096A"/>
    <w:pPr>
      <w:suppressLineNumbers/>
    </w:pPr>
    <w:rPr>
      <w:rFonts w:cs="Arial"/>
    </w:rPr>
  </w:style>
  <w:style w:type="paragraph" w:customStyle="1" w:styleId="msonormal0">
    <w:name w:val="msonormal"/>
    <w:basedOn w:val="a"/>
    <w:qFormat/>
    <w:rsid w:val="007D6B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qFormat/>
    <w:rsid w:val="007D6B7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D6B73"/>
    <w:pPr>
      <w:widowControl w:val="0"/>
      <w:suppressAutoHyphens/>
    </w:pPr>
    <w:rPr>
      <w:rFonts w:ascii="Times New Roman" w:eastAsia="Times New Roman" w:hAnsi="Times New Roman" w:cs="Times New Roman"/>
      <w:kern w:val="2"/>
      <w:sz w:val="24"/>
      <w:szCs w:val="24"/>
      <w:lang w:eastAsia="zh-CN" w:bidi="hi-IN"/>
    </w:rPr>
  </w:style>
  <w:style w:type="paragraph" w:customStyle="1" w:styleId="cde8e6ede8e9eaeeebeeedf2e8f2f3eb">
    <w:name w:val="Нcdиe8жe6нedиe8йe9 кeaоeeлebоeeнedтf2иe8тf2уf3лeb"/>
    <w:basedOn w:val="a"/>
    <w:uiPriority w:val="99"/>
    <w:qFormat/>
    <w:rsid w:val="007D6B73"/>
    <w:pPr>
      <w:widowControl w:val="0"/>
      <w:tabs>
        <w:tab w:val="center" w:pos="4153"/>
        <w:tab w:val="right" w:pos="8306"/>
      </w:tabs>
      <w:spacing w:after="0" w:line="240" w:lineRule="auto"/>
    </w:pPr>
    <w:rPr>
      <w:rFonts w:ascii="Liberation Serif" w:eastAsiaTheme="minorEastAsia" w:hAnsi="Liberation Serif" w:cs="Times New Roman"/>
      <w:sz w:val="24"/>
      <w:szCs w:val="24"/>
      <w:lang w:eastAsia="ru-RU"/>
    </w:rPr>
  </w:style>
  <w:style w:type="paragraph" w:customStyle="1" w:styleId="a7">
    <w:name w:val="Содержимое таблицы"/>
    <w:basedOn w:val="a"/>
    <w:qFormat/>
    <w:rsid w:val="00EF096A"/>
    <w:pPr>
      <w:suppressLineNumbers/>
    </w:pPr>
  </w:style>
  <w:style w:type="paragraph" w:customStyle="1" w:styleId="a8">
    <w:name w:val="Текст в заданном формате"/>
    <w:basedOn w:val="a"/>
    <w:qFormat/>
    <w:rsid w:val="00EF096A"/>
    <w:pPr>
      <w:suppressAutoHyphens/>
    </w:pPr>
    <w:rPr>
      <w:rFonts w:ascii="Liberation Mono" w:eastAsia="NSimSun" w:hAnsi="Liberation Mono" w:cs="Liberation Mono"/>
      <w:lang w:eastAsia="zh-CN"/>
    </w:rPr>
  </w:style>
  <w:style w:type="table" w:styleId="a9">
    <w:name w:val="Table Grid"/>
    <w:basedOn w:val="a1"/>
    <w:uiPriority w:val="59"/>
    <w:rsid w:val="00A861AB"/>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723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2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681B-FD87-4C6F-888B-A0F81FEC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10592</Words>
  <Characters>60378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1</cp:lastModifiedBy>
  <cp:revision>29</cp:revision>
  <cp:lastPrinted>2021-08-10T03:29:00Z</cp:lastPrinted>
  <dcterms:created xsi:type="dcterms:W3CDTF">2021-02-25T14:51:00Z</dcterms:created>
  <dcterms:modified xsi:type="dcterms:W3CDTF">2021-08-10T03:33:00Z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