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1" w:rsidRPr="001008D9" w:rsidRDefault="00E5462C" w:rsidP="009F76DF">
      <w:pPr>
        <w:suppressAutoHyphens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79.5pt;visibility:visible">
            <v:imagedata r:id="rId6" o:title=""/>
          </v:shape>
        </w:pic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tLeast"/>
        <w:ind w:firstLine="0"/>
        <w:jc w:val="center"/>
        <w:rPr>
          <w:b/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АДМИНИСТРАЦИЯ              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tLeast"/>
        <w:ind w:firstLine="0"/>
        <w:jc w:val="center"/>
        <w:rPr>
          <w:spacing w:val="24"/>
          <w:sz w:val="28"/>
          <w:szCs w:val="28"/>
        </w:rPr>
      </w:pPr>
      <w:r w:rsidRPr="001008D9">
        <w:rPr>
          <w:b/>
          <w:spacing w:val="24"/>
          <w:sz w:val="28"/>
          <w:szCs w:val="28"/>
        </w:rPr>
        <w:t xml:space="preserve">      ИВАНТЕЕВСКОГО МУНИЦИПАЛЬНОГО РАЙОНА</w:t>
      </w:r>
      <w:r w:rsidRPr="001008D9">
        <w:rPr>
          <w:b/>
          <w:spacing w:val="24"/>
          <w:sz w:val="28"/>
          <w:szCs w:val="28"/>
        </w:rPr>
        <w:br/>
        <w:t xml:space="preserve"> САРАТОВСКОЙ ОБЛАСТИ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center"/>
        <w:rPr>
          <w:spacing w:val="24"/>
          <w:sz w:val="28"/>
          <w:szCs w:val="28"/>
        </w:rPr>
      </w:pP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30"/>
          <w:sz w:val="28"/>
          <w:szCs w:val="28"/>
        </w:rPr>
      </w:pPr>
      <w:r w:rsidRPr="001008D9">
        <w:rPr>
          <w:b/>
          <w:spacing w:val="110"/>
          <w:sz w:val="28"/>
          <w:szCs w:val="28"/>
        </w:rPr>
        <w:t>ПОСТАНОВЛЕНИЕ</w:t>
      </w:r>
    </w:p>
    <w:p w:rsidR="008E6901" w:rsidRPr="001008D9" w:rsidRDefault="008E6901" w:rsidP="009F76DF">
      <w:pPr>
        <w:pStyle w:val="a3"/>
        <w:tabs>
          <w:tab w:val="left" w:pos="708"/>
        </w:tabs>
        <w:spacing w:line="240" w:lineRule="auto"/>
        <w:ind w:firstLine="0"/>
        <w:jc w:val="right"/>
        <w:rPr>
          <w:spacing w:val="22"/>
          <w:sz w:val="28"/>
          <w:szCs w:val="28"/>
        </w:rPr>
      </w:pPr>
    </w:p>
    <w:p w:rsidR="008E6901" w:rsidRPr="001008D9" w:rsidRDefault="008E6901" w:rsidP="009F76DF">
      <w:pPr>
        <w:jc w:val="center"/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pStyle w:val="5"/>
        <w:tabs>
          <w:tab w:val="left" w:pos="4253"/>
        </w:tabs>
        <w:spacing w:before="0"/>
        <w:ind w:firstLine="426"/>
        <w:rPr>
          <w:i w:val="0"/>
          <w:sz w:val="28"/>
          <w:szCs w:val="28"/>
        </w:rPr>
      </w:pPr>
      <w:r w:rsidRPr="001008D9">
        <w:rPr>
          <w:i w:val="0"/>
          <w:sz w:val="28"/>
          <w:szCs w:val="28"/>
        </w:rPr>
        <w:t>От</w:t>
      </w:r>
      <w:r w:rsidR="008B7958">
        <w:rPr>
          <w:i w:val="0"/>
          <w:sz w:val="28"/>
          <w:szCs w:val="28"/>
        </w:rPr>
        <w:t xml:space="preserve"> </w:t>
      </w:r>
      <w:r w:rsidR="00E5462C">
        <w:rPr>
          <w:i w:val="0"/>
          <w:sz w:val="28"/>
          <w:szCs w:val="28"/>
        </w:rPr>
        <w:t xml:space="preserve">11.04.2018г. </w:t>
      </w:r>
      <w:r w:rsidRPr="00A17B75">
        <w:rPr>
          <w:i w:val="0"/>
          <w:sz w:val="28"/>
          <w:szCs w:val="28"/>
        </w:rPr>
        <w:t xml:space="preserve"> </w:t>
      </w:r>
      <w:r w:rsidRPr="001008D9">
        <w:rPr>
          <w:i w:val="0"/>
          <w:sz w:val="28"/>
          <w:szCs w:val="28"/>
        </w:rPr>
        <w:t>№</w:t>
      </w:r>
      <w:r w:rsidR="00E5462C">
        <w:rPr>
          <w:i w:val="0"/>
          <w:sz w:val="28"/>
          <w:szCs w:val="28"/>
        </w:rPr>
        <w:t>218</w:t>
      </w:r>
      <w:r w:rsidR="008B7958">
        <w:rPr>
          <w:i w:val="0"/>
          <w:sz w:val="28"/>
          <w:szCs w:val="28"/>
        </w:rPr>
        <w:t xml:space="preserve">                                                                     </w:t>
      </w:r>
      <w:r w:rsidRPr="00A17B75">
        <w:rPr>
          <w:i w:val="0"/>
          <w:sz w:val="28"/>
          <w:szCs w:val="28"/>
        </w:rPr>
        <w:t xml:space="preserve">                                                         </w:t>
      </w:r>
    </w:p>
    <w:p w:rsidR="008E6901" w:rsidRPr="001008D9" w:rsidRDefault="008E6901" w:rsidP="009F76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008D9">
        <w:rPr>
          <w:rFonts w:ascii="Times New Roman" w:hAnsi="Times New Roman"/>
          <w:sz w:val="28"/>
          <w:szCs w:val="28"/>
        </w:rPr>
        <w:t>с</w:t>
      </w:r>
      <w:proofErr w:type="gramEnd"/>
      <w:r w:rsidRPr="001008D9">
        <w:rPr>
          <w:rFonts w:ascii="Times New Roman" w:hAnsi="Times New Roman"/>
          <w:sz w:val="28"/>
          <w:szCs w:val="28"/>
        </w:rPr>
        <w:t>. Ивантеевка</w:t>
      </w:r>
      <w:r w:rsidRPr="001008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E6901" w:rsidRPr="001008D9" w:rsidRDefault="008E6901" w:rsidP="009F76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E6901" w:rsidRPr="00E5462C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5462C">
        <w:rPr>
          <w:rFonts w:ascii="Times New Roman" w:hAnsi="Times New Roman"/>
          <w:b/>
          <w:sz w:val="28"/>
          <w:szCs w:val="28"/>
        </w:rPr>
        <w:t>О порядке разработки и утверждения</w:t>
      </w:r>
    </w:p>
    <w:p w:rsidR="008E6901" w:rsidRPr="00E5462C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5462C">
        <w:rPr>
          <w:rFonts w:ascii="Times New Roman" w:hAnsi="Times New Roman"/>
          <w:b/>
          <w:sz w:val="28"/>
          <w:szCs w:val="28"/>
        </w:rPr>
        <w:t>административных регламентов</w:t>
      </w:r>
    </w:p>
    <w:p w:rsidR="008E6901" w:rsidRPr="00E5462C" w:rsidRDefault="008E6901" w:rsidP="00A17B75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E5462C">
        <w:rPr>
          <w:rFonts w:ascii="Times New Roman" w:hAnsi="Times New Roman"/>
          <w:b/>
          <w:sz w:val="28"/>
          <w:szCs w:val="28"/>
        </w:rPr>
        <w:t>предоставления муниципальных услуг</w:t>
      </w:r>
    </w:p>
    <w:p w:rsidR="008E6901" w:rsidRPr="001008D9" w:rsidRDefault="008E6901" w:rsidP="009F76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901" w:rsidRDefault="008E6901" w:rsidP="001008D9">
      <w:pPr>
        <w:pStyle w:val="1"/>
        <w:spacing w:before="0" w:after="20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</w:t>
      </w:r>
      <w:proofErr w:type="gramStart"/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услуг», 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1008D9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1008D9">
        <w:rPr>
          <w:rFonts w:ascii="Times New Roman" w:hAnsi="Times New Roman" w:cs="Times New Roman"/>
          <w:b w:val="0"/>
          <w:sz w:val="28"/>
          <w:szCs w:val="28"/>
        </w:rPr>
        <w:t>. N 236 «О требованиях к предоставлению в электронной форме государственных и муниципальных услуг»</w:t>
      </w:r>
      <w:r w:rsidR="00D35833">
        <w:rPr>
          <w:rFonts w:ascii="Times New Roman" w:hAnsi="Times New Roman" w:cs="Times New Roman"/>
          <w:b w:val="0"/>
          <w:sz w:val="28"/>
          <w:szCs w:val="28"/>
        </w:rPr>
        <w:t>,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Постановлением Правительства Саратовской области от 26.08.2011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Саратовской области от 12.03.2013 г. №106-П «О внесении изменений в постановление Правительства</w:t>
      </w:r>
      <w:proofErr w:type="gramEnd"/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 Саратовской области о</w:t>
      </w:r>
      <w:r>
        <w:rPr>
          <w:rFonts w:ascii="Times New Roman" w:hAnsi="Times New Roman" w:cs="Times New Roman"/>
          <w:b w:val="0"/>
          <w:sz w:val="28"/>
          <w:szCs w:val="28"/>
        </w:rPr>
        <w:t>т 26 августа 2011 года №458-П»,</w:t>
      </w:r>
      <w:r w:rsidR="00D3583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Саратовской области от 27 марта 2018 года №153-П </w:t>
      </w:r>
      <w:r w:rsidR="00D35833" w:rsidRPr="001008D9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Правительства Саратовской области о</w:t>
      </w:r>
      <w:r w:rsidR="00D35833">
        <w:rPr>
          <w:rFonts w:ascii="Times New Roman" w:hAnsi="Times New Roman" w:cs="Times New Roman"/>
          <w:b w:val="0"/>
          <w:sz w:val="28"/>
          <w:szCs w:val="28"/>
        </w:rPr>
        <w:t>т 26 августа 2011 года №458-П»,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 xml:space="preserve"> Уставом Ивантеевского 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1008D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E6901" w:rsidRDefault="008E6901" w:rsidP="00EC4982">
      <w:pPr>
        <w:tabs>
          <w:tab w:val="left" w:pos="4253"/>
        </w:tabs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C49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№</w:t>
      </w:r>
      <w:r w:rsidR="00D35833"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35833">
        <w:rPr>
          <w:rFonts w:ascii="Times New Roman" w:hAnsi="Times New Roman"/>
          <w:sz w:val="28"/>
          <w:szCs w:val="28"/>
        </w:rPr>
        <w:t>11.05</w:t>
      </w:r>
      <w:r>
        <w:rPr>
          <w:rFonts w:ascii="Times New Roman" w:hAnsi="Times New Roman"/>
          <w:sz w:val="28"/>
          <w:szCs w:val="28"/>
        </w:rPr>
        <w:t>.201</w:t>
      </w:r>
      <w:r w:rsidR="00D358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«</w:t>
      </w:r>
      <w:r w:rsidRPr="00EC4982">
        <w:rPr>
          <w:rFonts w:ascii="Times New Roman" w:hAnsi="Times New Roman"/>
          <w:sz w:val="28"/>
          <w:szCs w:val="28"/>
        </w:rPr>
        <w:t>О порядке разработки и 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>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>исполнения муниципальных 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>и административных 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982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 w:rsidR="00D35833">
        <w:rPr>
          <w:rFonts w:ascii="Times New Roman" w:hAnsi="Times New Roman"/>
          <w:sz w:val="28"/>
          <w:szCs w:val="28"/>
        </w:rPr>
        <w:t>»</w:t>
      </w:r>
      <w:r w:rsidRPr="00EC4982">
        <w:rPr>
          <w:rFonts w:ascii="Times New Roman" w:hAnsi="Times New Roman"/>
          <w:sz w:val="28"/>
          <w:szCs w:val="28"/>
        </w:rPr>
        <w:t>.</w:t>
      </w:r>
    </w:p>
    <w:p w:rsidR="008E6901" w:rsidRPr="00030198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Утвердить:</w:t>
      </w:r>
    </w:p>
    <w:p w:rsidR="008E6901" w:rsidRPr="00AE4AB9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 услуг</w:t>
      </w:r>
      <w:r w:rsidR="00D358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Pr="00721CE3">
        <w:rPr>
          <w:rFonts w:ascii="Times New Roman" w:hAnsi="Times New Roman"/>
          <w:sz w:val="28"/>
          <w:szCs w:val="28"/>
        </w:rPr>
        <w:t>1</w:t>
      </w:r>
      <w:r w:rsidRPr="00AE4AB9">
        <w:rPr>
          <w:rFonts w:ascii="Times New Roman" w:hAnsi="Times New Roman"/>
          <w:sz w:val="28"/>
          <w:szCs w:val="28"/>
        </w:rPr>
        <w:t>;</w:t>
      </w:r>
    </w:p>
    <w:p w:rsidR="008E6901" w:rsidRDefault="008E6901" w:rsidP="00EC4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AE4AB9">
        <w:rPr>
          <w:rFonts w:ascii="Times New Roman" w:hAnsi="Times New Roman"/>
          <w:sz w:val="28"/>
          <w:szCs w:val="28"/>
        </w:rPr>
        <w:t xml:space="preserve"> услуг</w:t>
      </w:r>
      <w:r w:rsidR="00D35833">
        <w:rPr>
          <w:rFonts w:ascii="Times New Roman" w:hAnsi="Times New Roman"/>
          <w:sz w:val="28"/>
          <w:szCs w:val="28"/>
        </w:rPr>
        <w:t>,</w:t>
      </w:r>
      <w:r w:rsidRPr="00AE4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</w:t>
      </w:r>
      <w:r w:rsidRPr="00721CE3">
        <w:rPr>
          <w:rFonts w:ascii="Times New Roman" w:hAnsi="Times New Roman"/>
          <w:sz w:val="28"/>
          <w:szCs w:val="28"/>
        </w:rPr>
        <w:t>2</w:t>
      </w:r>
      <w:r w:rsidRPr="00AE4AB9">
        <w:rPr>
          <w:rFonts w:ascii="Times New Roman" w:hAnsi="Times New Roman"/>
          <w:sz w:val="28"/>
          <w:szCs w:val="28"/>
        </w:rPr>
        <w:t>.</w:t>
      </w:r>
    </w:p>
    <w:p w:rsidR="00D35833" w:rsidRPr="00AE4AB9" w:rsidRDefault="00D35833" w:rsidP="00D35833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5833">
        <w:rPr>
          <w:rFonts w:ascii="Times New Roman" w:hAnsi="Times New Roman"/>
          <w:sz w:val="28"/>
          <w:szCs w:val="28"/>
        </w:rPr>
        <w:t>Требования к предоставлению в электронной форме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согласно приложению 3.</w:t>
      </w:r>
    </w:p>
    <w:p w:rsidR="008E6901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главам муниципальных образований района руководствоваться утвержденными</w:t>
      </w:r>
      <w:r w:rsidRPr="0098636E">
        <w:rPr>
          <w:rFonts w:ascii="Times New Roman" w:hAnsi="Times New Roman"/>
          <w:sz w:val="28"/>
          <w:szCs w:val="28"/>
        </w:rPr>
        <w:t xml:space="preserve"> правилами при разработке </w:t>
      </w:r>
      <w:r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услуг.</w:t>
      </w:r>
    </w:p>
    <w:p w:rsidR="008E6901" w:rsidRPr="001A283B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283B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 xml:space="preserve">нием постановления возложить на первого заместителя главы администрации Ивантеевского муниципального района В.А. </w:t>
      </w:r>
      <w:proofErr w:type="spellStart"/>
      <w:r>
        <w:rPr>
          <w:rFonts w:ascii="Times New Roman" w:hAnsi="Times New Roman"/>
          <w:sz w:val="28"/>
          <w:szCs w:val="28"/>
        </w:rPr>
        <w:t>Болмосова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6901" w:rsidRPr="001A283B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A283B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8E6901" w:rsidRDefault="008E6901" w:rsidP="00FC35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8D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901" w:rsidRPr="001008D9" w:rsidRDefault="008E6901" w:rsidP="009F76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008D9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 xml:space="preserve"> Ивантеевского </w:t>
      </w:r>
    </w:p>
    <w:p w:rsidR="008E6901" w:rsidRPr="001008D9" w:rsidRDefault="008E6901" w:rsidP="009F76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008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</w:t>
      </w:r>
      <w:r w:rsidRPr="001008D9">
        <w:rPr>
          <w:rFonts w:ascii="Times New Roman" w:hAnsi="Times New Roman" w:cs="Times New Roman"/>
          <w:b/>
          <w:sz w:val="28"/>
          <w:szCs w:val="28"/>
        </w:rPr>
        <w:tab/>
      </w:r>
      <w:r w:rsidRPr="001008D9">
        <w:rPr>
          <w:rFonts w:ascii="Times New Roman" w:hAnsi="Times New Roman" w:cs="Times New Roman"/>
          <w:b/>
          <w:sz w:val="28"/>
          <w:szCs w:val="28"/>
        </w:rPr>
        <w:tab/>
        <w:t>В.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008D9">
        <w:rPr>
          <w:rFonts w:ascii="Times New Roman" w:hAnsi="Times New Roman" w:cs="Times New Roman"/>
          <w:b/>
          <w:sz w:val="28"/>
          <w:szCs w:val="28"/>
        </w:rPr>
        <w:t>.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08D9">
        <w:rPr>
          <w:rFonts w:ascii="Times New Roman" w:hAnsi="Times New Roman" w:cs="Times New Roman"/>
          <w:b/>
          <w:sz w:val="28"/>
          <w:szCs w:val="28"/>
        </w:rPr>
        <w:t>сов</w:t>
      </w:r>
    </w:p>
    <w:p w:rsidR="008E6901" w:rsidRPr="001008D9" w:rsidRDefault="008E6901" w:rsidP="009F76DF">
      <w:pPr>
        <w:rPr>
          <w:rFonts w:ascii="Times New Roman" w:hAnsi="Times New Roman"/>
          <w:sz w:val="28"/>
          <w:szCs w:val="28"/>
        </w:rPr>
      </w:pPr>
    </w:p>
    <w:p w:rsidR="008E6901" w:rsidRPr="001008D9" w:rsidRDefault="008E6901" w:rsidP="009F76DF">
      <w:pPr>
        <w:ind w:firstLine="5670"/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8E6901" w:rsidRDefault="008E6901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D35833" w:rsidRPr="00D35833" w:rsidRDefault="00D35833" w:rsidP="009F76DF">
      <w:pPr>
        <w:rPr>
          <w:rFonts w:ascii="Times New Roman" w:hAnsi="Times New Roman"/>
          <w:b/>
          <w:sz w:val="28"/>
          <w:szCs w:val="28"/>
        </w:rPr>
      </w:pPr>
    </w:p>
    <w:p w:rsidR="008E6901" w:rsidRPr="00721CE3" w:rsidRDefault="00E5462C" w:rsidP="00721CE3">
      <w:pPr>
        <w:pStyle w:val="a5"/>
        <w:jc w:val="left"/>
        <w:rPr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lastRenderedPageBreak/>
        <w:t xml:space="preserve"> </w:t>
      </w:r>
      <w:r w:rsidR="008E6901">
        <w:rPr>
          <w:b w:val="0"/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8E6901" w:rsidRPr="005E6F0C">
        <w:rPr>
          <w:b w:val="0"/>
          <w:sz w:val="22"/>
          <w:szCs w:val="22"/>
        </w:rPr>
        <w:t xml:space="preserve">Приложение № </w:t>
      </w:r>
      <w:r w:rsidR="008E6901">
        <w:rPr>
          <w:b w:val="0"/>
          <w:sz w:val="22"/>
          <w:szCs w:val="22"/>
          <w:lang w:val="en-US"/>
        </w:rPr>
        <w:t>1</w:t>
      </w:r>
    </w:p>
    <w:p w:rsidR="008E6901" w:rsidRPr="00A10B5B" w:rsidRDefault="008E6901" w:rsidP="005E6F0C">
      <w:pPr>
        <w:pStyle w:val="a5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к постановлению главы Ивантеевского муниципального района</w:t>
      </w:r>
    </w:p>
    <w:p w:rsidR="008E6901" w:rsidRPr="00CA0116" w:rsidRDefault="008E6901" w:rsidP="005E6F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CA0116">
        <w:rPr>
          <w:rFonts w:ascii="Times New Roman" w:hAnsi="Times New Roman"/>
        </w:rPr>
        <w:t>От</w:t>
      </w:r>
      <w:r w:rsidR="00D35833">
        <w:rPr>
          <w:rFonts w:ascii="Times New Roman" w:hAnsi="Times New Roman"/>
        </w:rPr>
        <w:t xml:space="preserve"> </w:t>
      </w:r>
      <w:r w:rsidR="00E5462C">
        <w:rPr>
          <w:rFonts w:ascii="Times New Roman" w:hAnsi="Times New Roman"/>
        </w:rPr>
        <w:t>17.04.2018г.</w:t>
      </w:r>
      <w:r w:rsidRPr="00CA0116">
        <w:rPr>
          <w:rFonts w:ascii="Times New Roman" w:hAnsi="Times New Roman"/>
        </w:rPr>
        <w:t xml:space="preserve">  № </w:t>
      </w:r>
      <w:r w:rsidR="00E5462C">
        <w:rPr>
          <w:rFonts w:ascii="Times New Roman" w:hAnsi="Times New Roman"/>
        </w:rPr>
        <w:t>218</w:t>
      </w:r>
      <w:r w:rsidRPr="00CA0116">
        <w:rPr>
          <w:rFonts w:ascii="Times New Roman" w:hAnsi="Times New Roman"/>
        </w:rPr>
        <w:t xml:space="preserve">         </w:t>
      </w:r>
    </w:p>
    <w:p w:rsidR="008E6901" w:rsidRDefault="008E6901" w:rsidP="005E6F0C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ПРАВИЛА РАЗРАБОТКИ И УТВЕРЖДЕНИЯ АДМИНИСТРАТИВНЫХ РЕГЛАМЕНТОВ ПРЕДОСТАВЛЕНИЯ МУНИЦИПАЛЬНЫХ УСЛУГ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Pr="00286115">
        <w:rPr>
          <w:rFonts w:ascii="Times New Roman" w:hAnsi="Times New Roman"/>
          <w:sz w:val="28"/>
          <w:szCs w:val="28"/>
        </w:rPr>
        <w:t>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 услуг (далее - регламенты услуг</w:t>
      </w:r>
      <w:r w:rsidRPr="00286115">
        <w:rPr>
          <w:rFonts w:ascii="Times New Roman" w:hAnsi="Times New Roman"/>
          <w:sz w:val="28"/>
          <w:szCs w:val="28"/>
        </w:rPr>
        <w:t>) и внесения в них изменений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Регламентом услуги является нормативный правовой акт </w:t>
      </w:r>
      <w:r>
        <w:rPr>
          <w:rFonts w:ascii="Times New Roman" w:hAnsi="Times New Roman"/>
          <w:sz w:val="28"/>
          <w:szCs w:val="28"/>
        </w:rPr>
        <w:t>администрации Ивантеевского муниципального района   (далее местной администрация)</w:t>
      </w:r>
      <w:r w:rsidRPr="00BF59CE">
        <w:rPr>
          <w:rFonts w:ascii="Times New Roman" w:hAnsi="Times New Roman"/>
          <w:sz w:val="28"/>
          <w:szCs w:val="28"/>
        </w:rPr>
        <w:t>, устанавливающий сроки и последовательность администрат</w:t>
      </w:r>
      <w:r>
        <w:rPr>
          <w:rFonts w:ascii="Times New Roman" w:hAnsi="Times New Roman"/>
          <w:sz w:val="28"/>
          <w:szCs w:val="28"/>
        </w:rPr>
        <w:t>ивных процедур (действий) отраслевого (функционального) органа местного самоуправления</w:t>
      </w:r>
      <w:r w:rsidRPr="00BF59CE">
        <w:rPr>
          <w:rFonts w:ascii="Times New Roman" w:hAnsi="Times New Roman"/>
          <w:sz w:val="28"/>
          <w:szCs w:val="28"/>
        </w:rPr>
        <w:t>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Федерации,</w:t>
      </w:r>
      <w:r w:rsidRPr="00BF59CE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72629">
        <w:rPr>
          <w:rFonts w:ascii="Times New Roman" w:hAnsi="Times New Roman"/>
          <w:sz w:val="28"/>
          <w:szCs w:val="28"/>
        </w:rPr>
        <w:t xml:space="preserve"> </w:t>
      </w:r>
      <w:r w:rsidRPr="00A76C3D">
        <w:rPr>
          <w:rFonts w:ascii="Times New Roman" w:hAnsi="Times New Roman"/>
          <w:sz w:val="28"/>
          <w:szCs w:val="28"/>
        </w:rPr>
        <w:t>а также муниципальны</w:t>
      </w:r>
      <w:r>
        <w:rPr>
          <w:rFonts w:ascii="Times New Roman" w:hAnsi="Times New Roman"/>
          <w:sz w:val="28"/>
          <w:szCs w:val="28"/>
        </w:rPr>
        <w:t xml:space="preserve">ми правовыми актами </w:t>
      </w:r>
      <w:r w:rsidRPr="00BF59CE">
        <w:rPr>
          <w:rFonts w:ascii="Times New Roman" w:hAnsi="Times New Roman"/>
          <w:sz w:val="28"/>
          <w:szCs w:val="28"/>
        </w:rPr>
        <w:t>полномочий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8E6901" w:rsidRPr="00BF59C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9CE">
        <w:rPr>
          <w:rFonts w:ascii="Times New Roman" w:hAnsi="Times New Roman"/>
          <w:sz w:val="28"/>
          <w:szCs w:val="28"/>
        </w:rPr>
        <w:t xml:space="preserve">Регламент услуги также устанавливает порядок взаимодействия между </w:t>
      </w:r>
      <w:r>
        <w:rPr>
          <w:rFonts w:ascii="Times New Roman" w:hAnsi="Times New Roman"/>
          <w:sz w:val="28"/>
          <w:szCs w:val="28"/>
        </w:rPr>
        <w:t xml:space="preserve">отраслевыми (функциональными) </w:t>
      </w:r>
      <w:r w:rsidRPr="00BF59CE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>ми местного самоуправления</w:t>
      </w:r>
      <w:r w:rsidRPr="00BF59CE">
        <w:rPr>
          <w:rFonts w:ascii="Times New Roman" w:hAnsi="Times New Roman"/>
          <w:sz w:val="28"/>
          <w:szCs w:val="28"/>
        </w:rPr>
        <w:t xml:space="preserve">, их должностными лицами, взаимодействия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F59CE">
        <w:rPr>
          <w:rFonts w:ascii="Times New Roman" w:hAnsi="Times New Roman"/>
          <w:sz w:val="28"/>
          <w:szCs w:val="28"/>
        </w:rPr>
        <w:t>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Регламент услуги разрабатывается органами, к сфере деятельности которых относится предоставление</w:t>
      </w:r>
      <w:r w:rsidRPr="00A76C3D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етствующей муниципальной услуги</w:t>
      </w:r>
      <w:r w:rsidRPr="00A76C3D">
        <w:rPr>
          <w:rFonts w:ascii="Times New Roman" w:hAnsi="Times New Roman"/>
          <w:sz w:val="28"/>
          <w:szCs w:val="28"/>
        </w:rPr>
        <w:t>, и с учетом положений законодательства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</w:t>
      </w:r>
      <w:r w:rsidRPr="00A76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Саратовской области,</w:t>
      </w:r>
      <w:r w:rsidRPr="00A76C3D">
        <w:rPr>
          <w:rFonts w:ascii="Times New Roman" w:hAnsi="Times New Roman"/>
          <w:sz w:val="28"/>
          <w:szCs w:val="28"/>
        </w:rPr>
        <w:t xml:space="preserve"> а также муниципальных правовых актов.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услуги</w:t>
      </w:r>
      <w:r w:rsidRPr="00A76C3D">
        <w:rPr>
          <w:rFonts w:ascii="Times New Roman" w:hAnsi="Times New Roman"/>
          <w:sz w:val="28"/>
          <w:szCs w:val="28"/>
        </w:rPr>
        <w:t>, в исполнении которого участвует несколько органов местного самоуправления, разрабатывается ими совместно в соответствии с настоящим</w:t>
      </w:r>
      <w:r>
        <w:rPr>
          <w:rFonts w:ascii="Times New Roman" w:hAnsi="Times New Roman"/>
          <w:sz w:val="28"/>
          <w:szCs w:val="28"/>
        </w:rPr>
        <w:t>и Правилами</w:t>
      </w:r>
      <w:r w:rsidRPr="00A76C3D">
        <w:rPr>
          <w:rFonts w:ascii="Times New Roman" w:hAnsi="Times New Roman"/>
          <w:sz w:val="28"/>
          <w:szCs w:val="28"/>
        </w:rPr>
        <w:t>, в том числе посредством создания специальных рабочих групп.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 xml:space="preserve">3. При разработке регламентов услуг </w:t>
      </w:r>
      <w:r>
        <w:rPr>
          <w:rFonts w:ascii="Times New Roman" w:hAnsi="Times New Roman"/>
          <w:sz w:val="28"/>
          <w:szCs w:val="28"/>
        </w:rPr>
        <w:t>отраслевым (функциональным) органом</w:t>
      </w:r>
      <w:r w:rsidRPr="00E62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E62952">
        <w:rPr>
          <w:rFonts w:ascii="Times New Roman" w:hAnsi="Times New Roman"/>
          <w:sz w:val="28"/>
          <w:szCs w:val="28"/>
        </w:rPr>
        <w:t xml:space="preserve"> предусматривают оптимизацию (повышение качества</w:t>
      </w:r>
      <w:r>
        <w:rPr>
          <w:rFonts w:ascii="Times New Roman" w:hAnsi="Times New Roman"/>
          <w:sz w:val="28"/>
          <w:szCs w:val="28"/>
        </w:rPr>
        <w:t>) предоставления муниципальных</w:t>
      </w:r>
      <w:r w:rsidRPr="00E62952">
        <w:rPr>
          <w:rFonts w:ascii="Times New Roman" w:hAnsi="Times New Roman"/>
          <w:sz w:val="28"/>
          <w:szCs w:val="28"/>
        </w:rPr>
        <w:t xml:space="preserve"> услуг, в том числе: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в) сокращение количества документов, представляемых заявителями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применение новых форм </w:t>
      </w:r>
      <w:r w:rsidRPr="00E62952">
        <w:rPr>
          <w:rFonts w:ascii="Times New Roman" w:hAnsi="Times New Roman"/>
          <w:sz w:val="28"/>
          <w:szCs w:val="28"/>
        </w:rPr>
        <w:lastRenderedPageBreak/>
        <w:t>документов, позволяющих устранить необходимость неоднократного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 w:rsidRPr="00E62952">
        <w:rPr>
          <w:rFonts w:ascii="Times New Roman" w:hAnsi="Times New Roman"/>
          <w:sz w:val="28"/>
          <w:szCs w:val="28"/>
        </w:rPr>
        <w:t xml:space="preserve">предоставления идентичной информации, снижение количества взаимодействий заявителей с должностными лицами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E62952">
        <w:rPr>
          <w:rFonts w:ascii="Times New Roman" w:hAnsi="Times New Roman"/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использование межведомственных согласований пр</w:t>
      </w:r>
      <w:r>
        <w:rPr>
          <w:rFonts w:ascii="Times New Roman" w:hAnsi="Times New Roman"/>
          <w:sz w:val="28"/>
          <w:szCs w:val="28"/>
        </w:rPr>
        <w:t>и предоставлении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г) сокращение срок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 в рамка</w:t>
      </w:r>
      <w:r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62952">
        <w:rPr>
          <w:rFonts w:ascii="Times New Roman" w:hAnsi="Times New Roman"/>
          <w:sz w:val="28"/>
          <w:szCs w:val="28"/>
        </w:rPr>
        <w:t>, осуществляющий подготовку регламента услуги, может установить в регламенте сокращенные срок</w:t>
      </w:r>
      <w:r>
        <w:rPr>
          <w:rFonts w:ascii="Times New Roman" w:hAnsi="Times New Roman"/>
          <w:sz w:val="28"/>
          <w:szCs w:val="28"/>
        </w:rPr>
        <w:t>и предоставления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E62952">
        <w:rPr>
          <w:rFonts w:ascii="Times New Roman" w:hAnsi="Times New Roman"/>
          <w:sz w:val="28"/>
          <w:szCs w:val="28"/>
        </w:rPr>
        <w:t xml:space="preserve"> услуги по отношению к соответствующим срокам, установленным </w:t>
      </w:r>
      <w:r>
        <w:rPr>
          <w:rFonts w:ascii="Times New Roman" w:hAnsi="Times New Roman"/>
          <w:sz w:val="28"/>
          <w:szCs w:val="28"/>
        </w:rPr>
        <w:t>действующем законодательством;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 xml:space="preserve">д) ответственность должностных лиц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E629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муниципальные</w:t>
      </w:r>
      <w:r w:rsidRPr="00E62952">
        <w:rPr>
          <w:rFonts w:ascii="Times New Roman" w:hAnsi="Times New Roman"/>
          <w:sz w:val="28"/>
          <w:szCs w:val="28"/>
        </w:rPr>
        <w:t xml:space="preserve"> услуги, за несоблюдение ими требований регламентов услуг при выполнении административных процедур (действий);</w:t>
      </w:r>
    </w:p>
    <w:p w:rsidR="008E6901" w:rsidRPr="00E6295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95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предоставление </w:t>
      </w:r>
      <w:r w:rsidRPr="001755AA">
        <w:rPr>
          <w:rFonts w:ascii="Times New Roman" w:hAnsi="Times New Roman"/>
          <w:sz w:val="28"/>
          <w:szCs w:val="28"/>
        </w:rPr>
        <w:t xml:space="preserve">государственной услуги в электронной форме, если это не запрещено законом, в соответствии с </w:t>
      </w:r>
      <w:r w:rsidRPr="00127433">
        <w:rPr>
          <w:rFonts w:ascii="Times New Roman" w:hAnsi="Times New Roman"/>
          <w:sz w:val="28"/>
          <w:szCs w:val="28"/>
        </w:rPr>
        <w:t xml:space="preserve">составом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одобренным решением </w:t>
      </w:r>
      <w:r>
        <w:rPr>
          <w:rFonts w:ascii="Times New Roman" w:hAnsi="Times New Roman"/>
          <w:sz w:val="28"/>
          <w:szCs w:val="28"/>
        </w:rPr>
        <w:t>министерства экономического развития области</w:t>
      </w:r>
      <w:r w:rsidRPr="00E62952">
        <w:rPr>
          <w:rFonts w:ascii="Times New Roman" w:hAnsi="Times New Roman"/>
          <w:sz w:val="28"/>
          <w:szCs w:val="28"/>
        </w:rPr>
        <w:t>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61C5C">
        <w:rPr>
          <w:rFonts w:ascii="Times New Roman" w:hAnsi="Times New Roman"/>
          <w:sz w:val="28"/>
          <w:szCs w:val="28"/>
        </w:rPr>
        <w:t>. Сведения об услугах, в том числе</w:t>
      </w:r>
      <w:r>
        <w:rPr>
          <w:rFonts w:ascii="Times New Roman" w:hAnsi="Times New Roman"/>
          <w:sz w:val="28"/>
          <w:szCs w:val="28"/>
        </w:rPr>
        <w:t xml:space="preserve"> регламенты услуг, размещаются</w:t>
      </w:r>
      <w:r w:rsidRPr="00E61C5C">
        <w:rPr>
          <w:rFonts w:ascii="Times New Roman" w:hAnsi="Times New Roman"/>
          <w:sz w:val="28"/>
          <w:szCs w:val="28"/>
        </w:rPr>
        <w:t xml:space="preserve"> на региональном узле системы порталов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C5C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Саратовской области от 22 декабря </w:t>
      </w:r>
      <w:smartTag w:uri="urn:schemas-microsoft-com:office:smarttags" w:element="metricconverter">
        <w:smartTagPr>
          <w:attr w:name="ProductID" w:val="2010 г"/>
        </w:smartTagPr>
        <w:r w:rsidRPr="00E61C5C">
          <w:rPr>
            <w:rFonts w:ascii="Times New Roman" w:hAnsi="Times New Roman"/>
            <w:sz w:val="28"/>
            <w:szCs w:val="28"/>
          </w:rPr>
          <w:t>2010 г</w:t>
        </w:r>
      </w:smartTag>
      <w:r w:rsidRPr="00E61C5C">
        <w:rPr>
          <w:rFonts w:ascii="Times New Roman" w:hAnsi="Times New Roman"/>
          <w:sz w:val="28"/>
          <w:szCs w:val="28"/>
        </w:rPr>
        <w:t>. N 644-П "Об утверждении Положения об эксплуатации регионального узла системы порталов государственных и муниципальных услуг"</w:t>
      </w:r>
    </w:p>
    <w:p w:rsidR="00303F71" w:rsidRPr="00303F71" w:rsidRDefault="008E6901" w:rsidP="00303F7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03F71" w:rsidRPr="00303F71">
        <w:rPr>
          <w:rFonts w:ascii="Times New Roman" w:hAnsi="Times New Roman"/>
          <w:sz w:val="28"/>
          <w:szCs w:val="28"/>
        </w:rPr>
        <w:t xml:space="preserve">Проекты регламентов услуги подлежат представлению на независимую экспертизу и экспертизу, проводимую уполномоченным специалистом (в случае отсутствия уполномоченного специалиста, проект регламента функции направляется на экспертизу (согласование) главе </w:t>
      </w:r>
      <w:r w:rsidR="00303F71">
        <w:rPr>
          <w:rFonts w:ascii="Times New Roman" w:hAnsi="Times New Roman"/>
          <w:sz w:val="28"/>
          <w:szCs w:val="28"/>
        </w:rPr>
        <w:t>Ивантеевского</w:t>
      </w:r>
      <w:r w:rsidR="00303F71" w:rsidRPr="00303F71">
        <w:rPr>
          <w:rFonts w:ascii="Times New Roman" w:hAnsi="Times New Roman"/>
          <w:sz w:val="28"/>
          <w:szCs w:val="28"/>
        </w:rPr>
        <w:t xml:space="preserve"> муниципального района (далее – глава муниципального района)) и (или) прокуратурой района.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независимой экспертизы орган местной администрации непосредственно после разработки проекта регламента услуги размещает его на</w:t>
      </w:r>
      <w:r w:rsidRPr="006A2F7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</w:t>
      </w:r>
      <w:r w:rsidR="00303F7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в</w:t>
      </w:r>
      <w:r w:rsidRPr="00BE68FA">
        <w:rPr>
          <w:rFonts w:ascii="Times New Roman" w:hAnsi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сайта </w:t>
      </w:r>
      <w:r w:rsidRPr="00BE68FA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lastRenderedPageBreak/>
        <w:t>Саратовской области</w:t>
      </w:r>
      <w:r w:rsidR="0028258F">
        <w:rPr>
          <w:rFonts w:ascii="Times New Roman" w:hAnsi="Times New Roman"/>
          <w:sz w:val="28"/>
          <w:szCs w:val="28"/>
        </w:rPr>
        <w:t xml:space="preserve"> с указанием срока, отведенного для проведения независимой экспертизы.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1C5C">
        <w:rPr>
          <w:rFonts w:ascii="Times New Roman" w:hAnsi="Times New Roman"/>
          <w:sz w:val="28"/>
          <w:szCs w:val="28"/>
        </w:rPr>
        <w:t>Орган местного самоуправления, ответственный з</w:t>
      </w:r>
      <w:r>
        <w:rPr>
          <w:rFonts w:ascii="Times New Roman" w:hAnsi="Times New Roman"/>
          <w:sz w:val="28"/>
          <w:szCs w:val="28"/>
        </w:rPr>
        <w:t>а разработку регламента услуги</w:t>
      </w:r>
      <w:r w:rsidRPr="00E61C5C">
        <w:rPr>
          <w:rFonts w:ascii="Times New Roman" w:hAnsi="Times New Roman"/>
          <w:sz w:val="28"/>
          <w:szCs w:val="28"/>
        </w:rPr>
        <w:t>, готовит и представляет на экспертизу уполномоченного органа (лица) вмес</w:t>
      </w:r>
      <w:r>
        <w:rPr>
          <w:rFonts w:ascii="Times New Roman" w:hAnsi="Times New Roman"/>
          <w:sz w:val="28"/>
          <w:szCs w:val="28"/>
        </w:rPr>
        <w:t>те с проектом регламента услуги</w:t>
      </w:r>
      <w:r w:rsidRPr="00E61C5C">
        <w:rPr>
          <w:rFonts w:ascii="Times New Roman" w:hAnsi="Times New Roman"/>
          <w:sz w:val="28"/>
          <w:szCs w:val="28"/>
        </w:rPr>
        <w:t xml:space="preserve"> пояснительную записку, в которой приводятся информация об основных предполагаемых улучшен</w:t>
      </w:r>
      <w:r>
        <w:rPr>
          <w:rFonts w:ascii="Times New Roman" w:hAnsi="Times New Roman"/>
          <w:sz w:val="28"/>
          <w:szCs w:val="28"/>
        </w:rPr>
        <w:t>иях предоставления</w:t>
      </w:r>
      <w:r w:rsidRPr="00E61C5C">
        <w:rPr>
          <w:rFonts w:ascii="Times New Roman" w:hAnsi="Times New Roman"/>
          <w:sz w:val="28"/>
          <w:szCs w:val="28"/>
        </w:rPr>
        <w:t xml:space="preserve"> 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61C5C">
        <w:rPr>
          <w:rFonts w:ascii="Times New Roman" w:hAnsi="Times New Roman"/>
          <w:sz w:val="28"/>
          <w:szCs w:val="28"/>
        </w:rPr>
        <w:t xml:space="preserve">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8E6901" w:rsidRPr="00E61C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61C5C">
        <w:rPr>
          <w:rFonts w:ascii="Times New Roman" w:hAnsi="Times New Roman"/>
          <w:sz w:val="28"/>
          <w:szCs w:val="28"/>
        </w:rPr>
        <w:t>. Орган местного самоуправления, ответственный з</w:t>
      </w:r>
      <w:r>
        <w:rPr>
          <w:rFonts w:ascii="Times New Roman" w:hAnsi="Times New Roman"/>
          <w:sz w:val="28"/>
          <w:szCs w:val="28"/>
        </w:rPr>
        <w:t>а разработку регламента услуги</w:t>
      </w:r>
      <w:r w:rsidRPr="00E61C5C">
        <w:rPr>
          <w:rFonts w:ascii="Times New Roman" w:hAnsi="Times New Roman"/>
          <w:sz w:val="28"/>
          <w:szCs w:val="28"/>
        </w:rPr>
        <w:t>, обеспечивает учет замечаний и предложений, содержащихся в заключение экспертизы.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085C">
        <w:rPr>
          <w:rFonts w:ascii="Times New Roman" w:hAnsi="Times New Roman"/>
          <w:sz w:val="28"/>
          <w:szCs w:val="28"/>
        </w:rPr>
        <w:t xml:space="preserve">7. </w:t>
      </w:r>
      <w:r w:rsidRPr="00F2575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разработке регламентов услуги</w:t>
      </w:r>
      <w:r w:rsidRPr="00F25751">
        <w:rPr>
          <w:rFonts w:ascii="Times New Roman" w:hAnsi="Times New Roman"/>
          <w:sz w:val="28"/>
          <w:szCs w:val="28"/>
        </w:rPr>
        <w:t xml:space="preserve"> по переданным органам местного самоуправления отдельных государственных полномочий</w:t>
      </w:r>
      <w:r>
        <w:rPr>
          <w:rFonts w:ascii="Times New Roman" w:hAnsi="Times New Roman"/>
          <w:sz w:val="28"/>
          <w:szCs w:val="28"/>
        </w:rPr>
        <w:t>,</w:t>
      </w:r>
      <w:r w:rsidRPr="00F25751">
        <w:rPr>
          <w:rFonts w:ascii="Times New Roman" w:hAnsi="Times New Roman"/>
          <w:sz w:val="28"/>
          <w:szCs w:val="28"/>
        </w:rPr>
        <w:t xml:space="preserve"> использую</w:t>
      </w:r>
      <w:r>
        <w:rPr>
          <w:rFonts w:ascii="Times New Roman" w:hAnsi="Times New Roman"/>
          <w:sz w:val="28"/>
          <w:szCs w:val="28"/>
        </w:rPr>
        <w:t>тся примерные регламенты услуги</w:t>
      </w:r>
      <w:r w:rsidRPr="00F25751">
        <w:rPr>
          <w:rFonts w:ascii="Times New Roman" w:hAnsi="Times New Roman"/>
          <w:sz w:val="28"/>
          <w:szCs w:val="28"/>
        </w:rPr>
        <w:t>, разработанные органами исполнительной власти области, в соответствии с Постановлением Правительства Саратовской области от 26.08.2011 N 458-П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/>
          <w:sz w:val="28"/>
          <w:szCs w:val="28"/>
        </w:rPr>
        <w:t>.</w:t>
      </w:r>
    </w:p>
    <w:p w:rsidR="008E6901" w:rsidRPr="003F085C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регламента услуги</w:t>
      </w:r>
      <w:r w:rsidRPr="003F085C">
        <w:rPr>
          <w:rFonts w:ascii="Times New Roman" w:hAnsi="Times New Roman"/>
          <w:sz w:val="28"/>
          <w:szCs w:val="28"/>
        </w:rPr>
        <w:t xml:space="preserve">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полномочиями.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61C5C">
        <w:rPr>
          <w:rFonts w:ascii="Times New Roman" w:hAnsi="Times New Roman"/>
          <w:sz w:val="28"/>
          <w:szCs w:val="28"/>
        </w:rPr>
        <w:t>. Регламенты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61C5C">
        <w:rPr>
          <w:rFonts w:ascii="Times New Roman" w:hAnsi="Times New Roman"/>
          <w:sz w:val="28"/>
          <w:szCs w:val="28"/>
        </w:rPr>
        <w:t>, разработанные органом местно</w:t>
      </w:r>
      <w:r>
        <w:rPr>
          <w:rFonts w:ascii="Times New Roman" w:hAnsi="Times New Roman"/>
          <w:sz w:val="28"/>
          <w:szCs w:val="28"/>
        </w:rPr>
        <w:t>го самоуправления, к сфере деятельности</w:t>
      </w:r>
      <w:r w:rsidRPr="00E61C5C">
        <w:rPr>
          <w:rFonts w:ascii="Times New Roman" w:hAnsi="Times New Roman"/>
          <w:sz w:val="28"/>
          <w:szCs w:val="28"/>
        </w:rPr>
        <w:t xml:space="preserve"> которого относится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E61C5C">
        <w:rPr>
          <w:rFonts w:ascii="Times New Roman" w:hAnsi="Times New Roman"/>
          <w:sz w:val="28"/>
          <w:szCs w:val="28"/>
        </w:rPr>
        <w:t xml:space="preserve"> соотв</w:t>
      </w:r>
      <w:r>
        <w:rPr>
          <w:rFonts w:ascii="Times New Roman" w:hAnsi="Times New Roman"/>
          <w:sz w:val="28"/>
          <w:szCs w:val="28"/>
        </w:rPr>
        <w:t>етствующей муниципальной услуги</w:t>
      </w:r>
      <w:r w:rsidRPr="00E61C5C">
        <w:rPr>
          <w:rFonts w:ascii="Times New Roman" w:hAnsi="Times New Roman"/>
          <w:sz w:val="28"/>
          <w:szCs w:val="28"/>
        </w:rPr>
        <w:t>, утверждаются нормативным правовым актом местной администрации после получения положительного заключения уполномоченного органа (лица)</w:t>
      </w:r>
      <w:r w:rsidR="00303F71">
        <w:rPr>
          <w:rFonts w:ascii="Times New Roman" w:hAnsi="Times New Roman"/>
          <w:sz w:val="28"/>
          <w:szCs w:val="28"/>
        </w:rPr>
        <w:t>, прокуратуры</w:t>
      </w:r>
      <w:r w:rsidRPr="00E61C5C">
        <w:rPr>
          <w:rFonts w:ascii="Times New Roman" w:hAnsi="Times New Roman"/>
          <w:sz w:val="28"/>
          <w:szCs w:val="28"/>
        </w:rPr>
        <w:t>.</w:t>
      </w:r>
    </w:p>
    <w:p w:rsidR="00303F71" w:rsidRPr="006A6C84" w:rsidRDefault="008E6901" w:rsidP="00303F71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175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D8">
        <w:rPr>
          <w:rFonts w:ascii="Times New Roman" w:hAnsi="Times New Roman"/>
          <w:sz w:val="28"/>
          <w:szCs w:val="28"/>
        </w:rPr>
        <w:t>Внесение изменений в регламенты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E175D8">
        <w:rPr>
          <w:rFonts w:ascii="Times New Roman" w:hAnsi="Times New Roman"/>
          <w:sz w:val="28"/>
          <w:szCs w:val="28"/>
        </w:rPr>
        <w:t xml:space="preserve"> осуществляется в случае изменения </w:t>
      </w:r>
      <w:r>
        <w:rPr>
          <w:rFonts w:ascii="Times New Roman" w:hAnsi="Times New Roman"/>
          <w:sz w:val="28"/>
          <w:szCs w:val="28"/>
        </w:rPr>
        <w:t xml:space="preserve">действующего </w:t>
      </w:r>
      <w:r w:rsidRPr="00E175D8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</w:t>
      </w:r>
      <w:r w:rsidRPr="00E175D8">
        <w:rPr>
          <w:rFonts w:ascii="Times New Roman" w:hAnsi="Times New Roman"/>
          <w:sz w:val="28"/>
          <w:szCs w:val="28"/>
        </w:rPr>
        <w:t xml:space="preserve">, регулирующего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E175D8">
        <w:rPr>
          <w:rFonts w:ascii="Times New Roman" w:hAnsi="Times New Roman"/>
          <w:sz w:val="28"/>
          <w:szCs w:val="28"/>
        </w:rPr>
        <w:t>, изменения органов, к сфере деятельно</w:t>
      </w:r>
      <w:r>
        <w:rPr>
          <w:rFonts w:ascii="Times New Roman" w:hAnsi="Times New Roman"/>
          <w:sz w:val="28"/>
          <w:szCs w:val="28"/>
        </w:rPr>
        <w:t>сти которых относится предоставление муниципальной услуги</w:t>
      </w:r>
      <w:r w:rsidRPr="00E175D8">
        <w:rPr>
          <w:rFonts w:ascii="Times New Roman" w:hAnsi="Times New Roman"/>
          <w:sz w:val="28"/>
          <w:szCs w:val="28"/>
        </w:rPr>
        <w:t>, а также по предложениям органов, основанных на результатах анализа практики применения регламентов.</w:t>
      </w:r>
      <w:r w:rsidR="00303F71">
        <w:rPr>
          <w:rFonts w:ascii="Times New Roman" w:hAnsi="Times New Roman"/>
          <w:sz w:val="28"/>
          <w:szCs w:val="28"/>
        </w:rPr>
        <w:t xml:space="preserve"> </w:t>
      </w:r>
      <w:r w:rsidR="00303F71" w:rsidRPr="00303F71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="00303F71" w:rsidRPr="00303F71">
        <w:rPr>
          <w:rFonts w:ascii="Times New Roman" w:hAnsi="Times New Roman"/>
          <w:sz w:val="28"/>
          <w:szCs w:val="28"/>
        </w:rPr>
        <w:t>изменений, вносимых в административный регламент размещаются</w:t>
      </w:r>
      <w:proofErr w:type="gramEnd"/>
      <w:r w:rsidR="00303F71" w:rsidRPr="00303F71">
        <w:rPr>
          <w:rFonts w:ascii="Times New Roman" w:hAnsi="Times New Roman"/>
          <w:sz w:val="28"/>
          <w:szCs w:val="28"/>
        </w:rPr>
        <w:t xml:space="preserve"> на официальном сайте администрации Ивантеевского муниципального района, являющегося его разработчиком. Срок, отведенный для проведения независимой экспертизы проекта административного регламента, не может быть менее </w:t>
      </w:r>
      <w:r w:rsidR="0028258F">
        <w:rPr>
          <w:rFonts w:ascii="Times New Roman" w:hAnsi="Times New Roman"/>
          <w:sz w:val="28"/>
          <w:szCs w:val="28"/>
        </w:rPr>
        <w:t>2</w:t>
      </w:r>
      <w:r w:rsidR="00303F71" w:rsidRPr="00303F71">
        <w:rPr>
          <w:rFonts w:ascii="Times New Roman" w:hAnsi="Times New Roman"/>
          <w:sz w:val="28"/>
          <w:szCs w:val="28"/>
        </w:rPr>
        <w:t>0 календарных дней со дня размещения проекта в сети Интернет.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E175D8">
        <w:rPr>
          <w:rFonts w:ascii="Times New Roman" w:hAnsi="Times New Roman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D35833" w:rsidRDefault="00D35833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5833" w:rsidRDefault="00D35833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lastRenderedPageBreak/>
        <w:t>II. Требования к регламентам услуг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75B0E">
        <w:rPr>
          <w:rFonts w:ascii="Times New Roman" w:hAnsi="Times New Roman"/>
          <w:sz w:val="28"/>
          <w:szCs w:val="28"/>
        </w:rPr>
        <w:t xml:space="preserve">. Наименование регламента услуги определяется органом </w:t>
      </w:r>
      <w:r>
        <w:rPr>
          <w:rFonts w:ascii="Times New Roman" w:hAnsi="Times New Roman"/>
          <w:sz w:val="28"/>
          <w:szCs w:val="28"/>
        </w:rPr>
        <w:t>местного самоуправление</w:t>
      </w:r>
      <w:r w:rsidRPr="00B75B0E">
        <w:rPr>
          <w:rFonts w:ascii="Times New Roman" w:hAnsi="Times New Roman"/>
          <w:sz w:val="28"/>
          <w:szCs w:val="28"/>
        </w:rPr>
        <w:t>, ответственным за его утверждение, с учетом формулировки, со</w:t>
      </w:r>
      <w:r>
        <w:rPr>
          <w:rFonts w:ascii="Times New Roman" w:hAnsi="Times New Roman"/>
          <w:sz w:val="28"/>
          <w:szCs w:val="28"/>
        </w:rPr>
        <w:t>ответствующей редакции</w:t>
      </w:r>
      <w:r w:rsidRPr="00B75B0E">
        <w:rPr>
          <w:rFonts w:ascii="Times New Roman" w:hAnsi="Times New Roman"/>
          <w:sz w:val="28"/>
          <w:szCs w:val="28"/>
        </w:rPr>
        <w:t xml:space="preserve"> нормативного правового акта, котор</w:t>
      </w:r>
      <w:r>
        <w:rPr>
          <w:rFonts w:ascii="Times New Roman" w:hAnsi="Times New Roman"/>
          <w:sz w:val="28"/>
          <w:szCs w:val="28"/>
        </w:rPr>
        <w:t>ым предусмотрена муниципальная</w:t>
      </w:r>
      <w:r w:rsidRPr="00B75B0E">
        <w:rPr>
          <w:rFonts w:ascii="Times New Roman" w:hAnsi="Times New Roman"/>
          <w:sz w:val="28"/>
          <w:szCs w:val="28"/>
        </w:rPr>
        <w:t xml:space="preserve"> услуга.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75B0E">
        <w:rPr>
          <w:rFonts w:ascii="Times New Roman" w:hAnsi="Times New Roman"/>
          <w:sz w:val="28"/>
          <w:szCs w:val="28"/>
        </w:rPr>
        <w:t>. В регламент услуги включаются следующие разделы: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а) общие положения;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б) стандар</w:t>
      </w:r>
      <w:r>
        <w:rPr>
          <w:rFonts w:ascii="Times New Roman" w:hAnsi="Times New Roman"/>
          <w:sz w:val="28"/>
          <w:szCs w:val="28"/>
        </w:rPr>
        <w:t>т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г) формы контроля за исполнением регламента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а также их должностных лиц.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75B0E">
        <w:rPr>
          <w:rFonts w:ascii="Times New Roman" w:hAnsi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а) предмет регулирования регламента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б) круг заявителей;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в) требования к порядку информирования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их структурных подразд</w:t>
      </w:r>
      <w:r>
        <w:rPr>
          <w:rFonts w:ascii="Times New Roman" w:hAnsi="Times New Roman"/>
          <w:sz w:val="28"/>
          <w:szCs w:val="28"/>
        </w:rPr>
        <w:t>елений</w:t>
      </w:r>
      <w:r w:rsidRPr="00B75B0E">
        <w:rPr>
          <w:rFonts w:ascii="Times New Roman" w:hAnsi="Times New Roman"/>
          <w:sz w:val="28"/>
          <w:szCs w:val="28"/>
        </w:rPr>
        <w:t>, организаций, участвую</w:t>
      </w:r>
      <w:r>
        <w:rPr>
          <w:rFonts w:ascii="Times New Roman" w:hAnsi="Times New Roman"/>
          <w:sz w:val="28"/>
          <w:szCs w:val="28"/>
        </w:rPr>
        <w:t>щих 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</w:t>
      </w:r>
      <w:r>
        <w:rPr>
          <w:rFonts w:ascii="Times New Roman" w:hAnsi="Times New Roman"/>
          <w:sz w:val="28"/>
          <w:szCs w:val="28"/>
        </w:rPr>
        <w:t>мо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предоставляющих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номер телефона-а</w:t>
      </w:r>
      <w:r>
        <w:rPr>
          <w:rFonts w:ascii="Times New Roman" w:hAnsi="Times New Roman"/>
          <w:sz w:val="28"/>
          <w:szCs w:val="28"/>
        </w:rPr>
        <w:t>втоинформатор</w:t>
      </w:r>
      <w:r w:rsidRPr="00B75B0E">
        <w:rPr>
          <w:rFonts w:ascii="Times New Roman" w:hAnsi="Times New Roman"/>
          <w:sz w:val="28"/>
          <w:szCs w:val="28"/>
        </w:rPr>
        <w:t>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адреса официальных сайтов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информационно-телекоммуникационной сети "Интернет", содержащих информацию </w:t>
      </w:r>
      <w:r>
        <w:rPr>
          <w:rFonts w:ascii="Times New Roman" w:hAnsi="Times New Roman"/>
          <w:sz w:val="28"/>
          <w:szCs w:val="28"/>
        </w:rPr>
        <w:t>о предоставлении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адреса их электронной почты;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сведений о ходе предоставления указанных услуг, в том числе с </w:t>
      </w:r>
      <w:r w:rsidRPr="00B75B0E">
        <w:rPr>
          <w:rFonts w:ascii="Times New Roman" w:hAnsi="Times New Roman"/>
          <w:sz w:val="28"/>
          <w:szCs w:val="28"/>
        </w:rPr>
        <w:lastRenderedPageBreak/>
        <w:t>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место размещения указанной в настоящем подпункте информации, в том числе на стендах в места</w:t>
      </w:r>
      <w:r>
        <w:rPr>
          <w:rFonts w:ascii="Times New Roman" w:hAnsi="Times New Roman"/>
          <w:sz w:val="28"/>
          <w:szCs w:val="28"/>
        </w:rPr>
        <w:t>х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</w:t>
      </w:r>
      <w:r>
        <w:rPr>
          <w:rFonts w:ascii="Times New Roman" w:hAnsi="Times New Roman"/>
          <w:sz w:val="28"/>
          <w:szCs w:val="28"/>
        </w:rPr>
        <w:t>и для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а также на официальных сайтах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75B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B75B0E">
        <w:rPr>
          <w:rFonts w:ascii="Times New Roman" w:hAnsi="Times New Roman"/>
          <w:sz w:val="28"/>
          <w:szCs w:val="28"/>
        </w:rPr>
        <w:t xml:space="preserve"> услугу, организаций, участвующих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информационно-телекоммуникационной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75B0E">
        <w:rPr>
          <w:rFonts w:ascii="Times New Roman" w:hAnsi="Times New Roman"/>
          <w:sz w:val="28"/>
          <w:szCs w:val="28"/>
        </w:rPr>
        <w:t>. Стандар</w:t>
      </w:r>
      <w:r>
        <w:rPr>
          <w:rFonts w:ascii="Times New Roman" w:hAnsi="Times New Roman"/>
          <w:sz w:val="28"/>
          <w:szCs w:val="28"/>
        </w:rPr>
        <w:t>т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должен содержать следующие подразделы: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б) </w:t>
      </w:r>
      <w:r w:rsidRPr="00114BCE">
        <w:rPr>
          <w:rFonts w:ascii="Times New Roman" w:hAnsi="Times New Roman"/>
          <w:sz w:val="28"/>
          <w:szCs w:val="28"/>
        </w:rPr>
        <w:t>наименование органа непосредственно предоставляющего муниципальную услугу. Если в предоставлении муниципальной услуги участвуют также иные федеральные органы исполнительной власти, органы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 w:rsidRPr="00114BCE">
        <w:rPr>
          <w:rFonts w:ascii="Times New Roman" w:hAnsi="Times New Roman"/>
          <w:sz w:val="28"/>
          <w:szCs w:val="28"/>
        </w:rPr>
        <w:t>государственных внебюджетных фондов, органы исполнительной власти субъектов Российской Федерации, органы местного самоуправления и организации, то указываются вс</w:t>
      </w:r>
      <w:r>
        <w:rPr>
          <w:rFonts w:ascii="Times New Roman" w:hAnsi="Times New Roman"/>
          <w:sz w:val="28"/>
          <w:szCs w:val="28"/>
        </w:rPr>
        <w:t xml:space="preserve">е органы. </w:t>
      </w:r>
      <w:r w:rsidRPr="00B75B0E">
        <w:rPr>
          <w:rFonts w:ascii="Times New Roman" w:hAnsi="Times New Roman"/>
          <w:sz w:val="28"/>
          <w:szCs w:val="28"/>
        </w:rPr>
        <w:t xml:space="preserve">Также указываются требования </w:t>
      </w:r>
      <w:hyperlink r:id="rId7" w:history="1">
        <w:r w:rsidRPr="00114BCE">
          <w:rPr>
            <w:rStyle w:val="aa"/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B75B0E">
        <w:rPr>
          <w:rFonts w:ascii="Times New Roman" w:hAnsi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в) описание результат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г) сро</w:t>
      </w:r>
      <w:r>
        <w:rPr>
          <w:rFonts w:ascii="Times New Roman" w:hAnsi="Times New Roman"/>
          <w:sz w:val="28"/>
          <w:szCs w:val="28"/>
        </w:rPr>
        <w:t>к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 учетом необходимости обращения в организации, участвующие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срок приостановлени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случае, если возможность приостановления предусмотрена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B75B0E">
        <w:rPr>
          <w:rFonts w:ascii="Times New Roman" w:hAnsi="Times New Roman"/>
          <w:sz w:val="28"/>
          <w:szCs w:val="28"/>
        </w:rPr>
        <w:t>законодательством, срок выдачи (направления) документов, являющихся результато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д) перечень нормативных правовых актов, регулирующих отношения, возника</w:t>
      </w:r>
      <w:r>
        <w:rPr>
          <w:rFonts w:ascii="Times New Roman" w:hAnsi="Times New Roman"/>
          <w:sz w:val="28"/>
          <w:szCs w:val="28"/>
        </w:rPr>
        <w:t>ющие в связи с предоставлением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с указанием их реквизитов и источников официального опубликования;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</w:t>
      </w:r>
      <w:r w:rsidRPr="00B75B0E">
        <w:rPr>
          <w:rFonts w:ascii="Times New Roman" w:hAnsi="Times New Roman"/>
          <w:sz w:val="28"/>
          <w:szCs w:val="28"/>
        </w:rPr>
        <w:lastRenderedPageBreak/>
        <w:t>представлению в рамках межведомственного информационного взаимодействия,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</w:t>
      </w:r>
      <w:r>
        <w:rPr>
          <w:rFonts w:ascii="Times New Roman" w:hAnsi="Times New Roman"/>
          <w:sz w:val="28"/>
          <w:szCs w:val="28"/>
        </w:rPr>
        <w:t>елем в связи с предоставлением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приводятся в качестве приложений к регламенту услуги, за исключением случаев, когда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B75B0E">
        <w:rPr>
          <w:rFonts w:ascii="Times New Roman" w:hAnsi="Times New Roman"/>
          <w:sz w:val="28"/>
          <w:szCs w:val="28"/>
        </w:rPr>
        <w:t>законодательством предусмотрена свободна</w:t>
      </w:r>
      <w:r>
        <w:rPr>
          <w:rFonts w:ascii="Times New Roman" w:hAnsi="Times New Roman"/>
          <w:sz w:val="28"/>
          <w:szCs w:val="28"/>
        </w:rPr>
        <w:t>я форма подачи этих документов);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з) 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услуги. В случае отсутствия таких оснований следует прямо указать на это в тексте регламента;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и)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к)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л)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м) 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при получении результата ее предоставления;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н)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о) 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п)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их продолжите</w:t>
      </w:r>
      <w:r>
        <w:rPr>
          <w:rFonts w:ascii="Times New Roman" w:hAnsi="Times New Roman"/>
          <w:sz w:val="28"/>
          <w:szCs w:val="28"/>
        </w:rPr>
        <w:t>льность, возможность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8E6901" w:rsidRPr="00B75B0E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5B0E">
        <w:rPr>
          <w:rFonts w:ascii="Times New Roman" w:hAnsi="Times New Roman"/>
          <w:sz w:val="28"/>
          <w:szCs w:val="28"/>
        </w:rPr>
        <w:t xml:space="preserve">р)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8E6901" w:rsidRPr="00001622" w:rsidRDefault="008E6901" w:rsidP="005E6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001622">
        <w:rPr>
          <w:rFonts w:ascii="Times New Roman" w:hAnsi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услуги. В начале раздела указывается исчерпывающий перечень административных процедур, содержащихся в нем. </w:t>
      </w:r>
      <w:r>
        <w:rPr>
          <w:rFonts w:ascii="Times New Roman" w:hAnsi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  <w:r w:rsidRPr="00001622">
        <w:rPr>
          <w:rFonts w:ascii="Times New Roman" w:hAnsi="Times New Roman"/>
          <w:sz w:val="28"/>
          <w:szCs w:val="28"/>
        </w:rPr>
        <w:t>Раздел также должен содержать: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001622">
        <w:rPr>
          <w:rFonts w:ascii="Times New Roman" w:hAnsi="Times New Roman"/>
          <w:sz w:val="28"/>
          <w:szCs w:val="28"/>
        </w:rPr>
        <w:t>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предоставление в установленном порядк</w:t>
      </w:r>
      <w:r>
        <w:rPr>
          <w:rFonts w:ascii="Times New Roman" w:hAnsi="Times New Roman"/>
          <w:sz w:val="28"/>
          <w:szCs w:val="28"/>
        </w:rPr>
        <w:t>е информацию</w:t>
      </w:r>
      <w:r w:rsidRPr="00001622">
        <w:rPr>
          <w:rFonts w:ascii="Times New Roman" w:hAnsi="Times New Roman"/>
          <w:sz w:val="28"/>
          <w:szCs w:val="28"/>
        </w:rPr>
        <w:t xml:space="preserve">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услуге;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и прием таких запроса и документов;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взаимодействие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услугу, с иными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органами </w:t>
      </w:r>
      <w:r>
        <w:rPr>
          <w:rFonts w:ascii="Times New Roman" w:hAnsi="Times New Roman"/>
          <w:sz w:val="28"/>
          <w:szCs w:val="28"/>
        </w:rPr>
        <w:t>государственной власти</w:t>
      </w:r>
      <w:r w:rsidRPr="00001622">
        <w:rPr>
          <w:rFonts w:ascii="Times New Roman" w:hAnsi="Times New Roman"/>
          <w:sz w:val="28"/>
          <w:szCs w:val="28"/>
        </w:rPr>
        <w:t xml:space="preserve"> и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услуг, в том числе порядок и условия такого взаимодействия;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если иное не установлено федеральным </w:t>
      </w:r>
      <w:r w:rsidRPr="003F085C">
        <w:rPr>
          <w:rFonts w:ascii="Times New Roman" w:hAnsi="Times New Roman"/>
          <w:sz w:val="28"/>
          <w:szCs w:val="28"/>
        </w:rPr>
        <w:t>законом</w:t>
      </w:r>
      <w:r w:rsidRPr="00001622">
        <w:rPr>
          <w:rFonts w:ascii="Times New Roman" w:hAnsi="Times New Roman"/>
          <w:sz w:val="28"/>
          <w:szCs w:val="28"/>
        </w:rPr>
        <w:t>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01622">
        <w:rPr>
          <w:rFonts w:ascii="Times New Roman" w:hAnsi="Times New Roman"/>
          <w:sz w:val="28"/>
          <w:szCs w:val="28"/>
        </w:rPr>
        <w:t xml:space="preserve">. 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 приводится в приложении к регламенту услуги.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01622">
        <w:rPr>
          <w:rFonts w:ascii="Times New Roman" w:hAnsi="Times New Roman"/>
          <w:sz w:val="28"/>
          <w:szCs w:val="28"/>
        </w:rPr>
        <w:t>. Описание каждой административной процедуры предусматривает: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содержат указание на конкретную должность, она указывается в тексте регламента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01622">
        <w:rPr>
          <w:rFonts w:ascii="Times New Roman" w:hAnsi="Times New Roman"/>
          <w:sz w:val="28"/>
          <w:szCs w:val="28"/>
        </w:rPr>
        <w:t xml:space="preserve">. Раздел, касающийся форм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состоит из следующих подразделов: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</w:t>
      </w:r>
      <w:r w:rsidRPr="001E6ABA">
        <w:rPr>
          <w:rFonts w:ascii="Times New Roman" w:hAnsi="Times New Roman"/>
          <w:sz w:val="28"/>
          <w:szCs w:val="28"/>
        </w:rPr>
        <w:t xml:space="preserve"> </w:t>
      </w:r>
      <w:r w:rsidRPr="00001622">
        <w:rPr>
          <w:rFonts w:ascii="Times New Roman" w:hAnsi="Times New Roman"/>
          <w:sz w:val="28"/>
          <w:szCs w:val="28"/>
        </w:rPr>
        <w:t>услуги и иных нормативных правовых актов, устанавливающ</w:t>
      </w:r>
      <w:r>
        <w:rPr>
          <w:rFonts w:ascii="Times New Roman" w:hAnsi="Times New Roman"/>
          <w:sz w:val="28"/>
          <w:szCs w:val="28"/>
        </w:rPr>
        <w:t>их требования к предоставлению 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а также принятием ими решений;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в) ответственность должностных лиц органа исполнительной власти области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 со стороны граждан, их объединений и организаций.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01622">
        <w:rPr>
          <w:rFonts w:ascii="Times New Roman" w:hAnsi="Times New Roman"/>
          <w:sz w:val="28"/>
          <w:szCs w:val="28"/>
        </w:rPr>
        <w:t xml:space="preserve">. В разделе, касающемся досудебного (внесудебного) порядка обжалования решений и действий (бездействия)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01622">
        <w:rPr>
          <w:rFonts w:ascii="Times New Roman" w:hAnsi="Times New Roman"/>
          <w:sz w:val="28"/>
          <w:szCs w:val="28"/>
        </w:rPr>
        <w:t xml:space="preserve"> услугу, а также его должностных лиц, указываются: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01622">
        <w:rPr>
          <w:rFonts w:ascii="Times New Roman" w:hAnsi="Times New Roman"/>
          <w:sz w:val="28"/>
          <w:szCs w:val="28"/>
        </w:rPr>
        <w:t xml:space="preserve"> услуги;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б) предмет досудебного (внесудебного) обжалования;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lastRenderedPageBreak/>
        <w:t>д) право заявителя на получение информации и документов, необходимых для обоснования и рассмотрения жалобы (претензии);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е) органы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01622">
        <w:rPr>
          <w:rFonts w:ascii="Times New Roman" w:hAnsi="Times New Roman"/>
          <w:sz w:val="28"/>
          <w:szCs w:val="28"/>
        </w:rPr>
        <w:t xml:space="preserve"> и должностные лица, которым может быть направлена жалоба (претензия) заявителя в досудебном (внесудебном) порядке;</w:t>
      </w:r>
    </w:p>
    <w:p w:rsidR="008E6901" w:rsidRPr="00001622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>ж) сроки рассмотрения жалобы (претензии);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1622">
        <w:rPr>
          <w:rFonts w:ascii="Times New Roman" w:hAnsi="Times New Roman"/>
          <w:sz w:val="28"/>
          <w:szCs w:val="28"/>
        </w:rPr>
        <w:t xml:space="preserve">з) </w:t>
      </w:r>
      <w:r w:rsidRPr="001008D9">
        <w:rPr>
          <w:rFonts w:ascii="Times New Roman" w:hAnsi="Times New Roman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обжалования, в том числе перечень случаев, в которых орган, уполномоченный на рассмотрение жалобы, отказывает в ее удовлетворении</w:t>
      </w:r>
      <w:r w:rsidR="00D35833">
        <w:rPr>
          <w:rFonts w:ascii="Times New Roman" w:hAnsi="Times New Roman"/>
          <w:sz w:val="28"/>
          <w:szCs w:val="28"/>
        </w:rPr>
        <w:t>.</w:t>
      </w:r>
    </w:p>
    <w:p w:rsidR="008E6901" w:rsidRPr="00D35833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III. Организация независимой экспертизы</w:t>
      </w:r>
    </w:p>
    <w:p w:rsidR="008E6901" w:rsidRPr="00D35833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проектов регламентов услуги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Проекты регламентов услуги</w:t>
      </w:r>
      <w:r w:rsidRPr="00DB3707">
        <w:rPr>
          <w:rFonts w:ascii="Times New Roman" w:hAnsi="Times New Roman"/>
          <w:sz w:val="28"/>
          <w:szCs w:val="28"/>
        </w:rPr>
        <w:t xml:space="preserve"> подлежат представлению на независимую экспертизу.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B3707">
        <w:rPr>
          <w:rFonts w:ascii="Times New Roman" w:hAnsi="Times New Roman"/>
          <w:sz w:val="28"/>
          <w:szCs w:val="28"/>
        </w:rPr>
        <w:t>. Предметом независимой экспе</w:t>
      </w:r>
      <w:r>
        <w:rPr>
          <w:rFonts w:ascii="Times New Roman" w:hAnsi="Times New Roman"/>
          <w:sz w:val="28"/>
          <w:szCs w:val="28"/>
        </w:rPr>
        <w:t>ртизы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(далее - независимая экспертиза) является оценка возможного положительного эффекта, а также возможных негативных последствий реализации поло</w:t>
      </w:r>
      <w:r>
        <w:rPr>
          <w:rFonts w:ascii="Times New Roman" w:hAnsi="Times New Roman"/>
          <w:sz w:val="28"/>
          <w:szCs w:val="28"/>
        </w:rPr>
        <w:t>жений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для граждан и организаций.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B3707">
        <w:rPr>
          <w:rFonts w:ascii="Times New Roman" w:hAnsi="Times New Roman"/>
          <w:sz w:val="28"/>
          <w:szCs w:val="28"/>
        </w:rPr>
        <w:t>. Независимая экспертиза может проводиться физическими и юридическими лицами в инициативном порядке. Независимая экспертиза не может проводиться физическими и юридическими лицами, принимавшими участие в разра</w:t>
      </w:r>
      <w:r>
        <w:rPr>
          <w:rFonts w:ascii="Times New Roman" w:hAnsi="Times New Roman"/>
          <w:sz w:val="28"/>
          <w:szCs w:val="28"/>
        </w:rPr>
        <w:t>ботке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а также организациями, находящимися в ведении органа, являющегося </w:t>
      </w:r>
      <w:r>
        <w:rPr>
          <w:rFonts w:ascii="Times New Roman" w:hAnsi="Times New Roman"/>
          <w:sz w:val="28"/>
          <w:szCs w:val="28"/>
        </w:rPr>
        <w:t>разработчиком регламента услуги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B3707">
        <w:rPr>
          <w:rFonts w:ascii="Times New Roman" w:hAnsi="Times New Roman"/>
          <w:sz w:val="28"/>
          <w:szCs w:val="28"/>
        </w:rPr>
        <w:t>. Срок, отведенный для проведения независимой экспертизы, указывается при разме</w:t>
      </w:r>
      <w:r>
        <w:rPr>
          <w:rFonts w:ascii="Times New Roman" w:hAnsi="Times New Roman"/>
          <w:sz w:val="28"/>
          <w:szCs w:val="28"/>
        </w:rPr>
        <w:t>щении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6A2F7A">
        <w:rPr>
          <w:rFonts w:ascii="Times New Roman" w:hAnsi="Times New Roman"/>
          <w:sz w:val="28"/>
          <w:szCs w:val="28"/>
        </w:rPr>
        <w:t xml:space="preserve"> официальном</w:t>
      </w:r>
      <w:r>
        <w:rPr>
          <w:rFonts w:ascii="Times New Roman" w:hAnsi="Times New Roman"/>
          <w:sz w:val="28"/>
          <w:szCs w:val="28"/>
        </w:rPr>
        <w:t xml:space="preserve"> сайте муниципального образования, в</w:t>
      </w:r>
      <w:r w:rsidRPr="00BE68FA">
        <w:rPr>
          <w:rFonts w:ascii="Times New Roman" w:hAnsi="Times New Roman"/>
          <w:sz w:val="28"/>
          <w:szCs w:val="28"/>
        </w:rPr>
        <w:t xml:space="preserve"> случае отсутствия </w:t>
      </w:r>
      <w:r>
        <w:rPr>
          <w:rFonts w:ascii="Times New Roman" w:hAnsi="Times New Roman"/>
          <w:sz w:val="28"/>
          <w:szCs w:val="28"/>
        </w:rPr>
        <w:t xml:space="preserve">такого сайта </w:t>
      </w:r>
      <w:r w:rsidRPr="00BE68FA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Правительства Саратовской</w:t>
      </w:r>
      <w:r w:rsidRPr="00E175D8">
        <w:rPr>
          <w:rFonts w:ascii="Times New Roman" w:hAnsi="Times New Roman"/>
          <w:sz w:val="28"/>
          <w:szCs w:val="28"/>
        </w:rPr>
        <w:t>.</w:t>
      </w:r>
      <w:r w:rsidRPr="00DB3707">
        <w:rPr>
          <w:rFonts w:ascii="Times New Roman" w:hAnsi="Times New Roman"/>
          <w:sz w:val="28"/>
          <w:szCs w:val="28"/>
        </w:rPr>
        <w:t xml:space="preserve"> Указанный срок не может быть менее </w:t>
      </w:r>
      <w:r w:rsidR="0028258F">
        <w:rPr>
          <w:rFonts w:ascii="Times New Roman" w:hAnsi="Times New Roman"/>
          <w:sz w:val="28"/>
          <w:szCs w:val="28"/>
        </w:rPr>
        <w:t>15</w:t>
      </w:r>
      <w:r w:rsidRPr="00DB3707">
        <w:rPr>
          <w:rFonts w:ascii="Times New Roman" w:hAnsi="Times New Roman"/>
          <w:sz w:val="28"/>
          <w:szCs w:val="28"/>
        </w:rPr>
        <w:t xml:space="preserve"> календарных дней со дня размещения проекта регламента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Pr="00DB370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8E6901" w:rsidRPr="00DB3707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B3707">
        <w:rPr>
          <w:rFonts w:ascii="Times New Roman" w:hAnsi="Times New Roman"/>
          <w:sz w:val="28"/>
          <w:szCs w:val="28"/>
        </w:rPr>
        <w:t>.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заключение, которое направляется в орган,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>. Орган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DB3707">
        <w:rPr>
          <w:rFonts w:ascii="Times New Roman" w:hAnsi="Times New Roman"/>
          <w:sz w:val="28"/>
          <w:szCs w:val="28"/>
        </w:rPr>
        <w:t>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обязан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функции на экспертизу </w:t>
      </w:r>
      <w:r>
        <w:rPr>
          <w:rFonts w:ascii="Times New Roman" w:hAnsi="Times New Roman"/>
          <w:sz w:val="28"/>
          <w:szCs w:val="28"/>
        </w:rPr>
        <w:t>уполномоченному органу (лицу)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DB3707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Pr="00DB3707">
        <w:rPr>
          <w:rFonts w:ascii="Times New Roman" w:hAnsi="Times New Roman"/>
          <w:sz w:val="28"/>
          <w:szCs w:val="28"/>
        </w:rPr>
        <w:t>поступление</w:t>
      </w:r>
      <w:proofErr w:type="spellEnd"/>
      <w:r w:rsidRPr="00DB3707">
        <w:rPr>
          <w:rFonts w:ascii="Times New Roman" w:hAnsi="Times New Roman"/>
          <w:sz w:val="28"/>
          <w:szCs w:val="28"/>
        </w:rPr>
        <w:t xml:space="preserve"> заключения независимой экспертизы в орган, являющийся разработ</w:t>
      </w:r>
      <w:r>
        <w:rPr>
          <w:rFonts w:ascii="Times New Roman" w:hAnsi="Times New Roman"/>
          <w:sz w:val="28"/>
          <w:szCs w:val="28"/>
        </w:rPr>
        <w:t>чиком проекта регламента услуги</w:t>
      </w:r>
      <w:r w:rsidRPr="00DB3707">
        <w:rPr>
          <w:rFonts w:ascii="Times New Roman" w:hAnsi="Times New Roman"/>
          <w:sz w:val="28"/>
          <w:szCs w:val="28"/>
        </w:rPr>
        <w:t xml:space="preserve">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hAnsi="Times New Roman"/>
          <w:sz w:val="28"/>
          <w:szCs w:val="28"/>
        </w:rPr>
        <w:t>уполномоченным органом (лицом)</w:t>
      </w:r>
      <w:r w:rsidRPr="00DB3707">
        <w:rPr>
          <w:rFonts w:ascii="Times New Roman" w:hAnsi="Times New Roman"/>
          <w:sz w:val="28"/>
          <w:szCs w:val="28"/>
        </w:rPr>
        <w:t>.</w:t>
      </w:r>
    </w:p>
    <w:p w:rsidR="00E5462C" w:rsidRDefault="00E5462C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28.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Копии утвержденных регламентов функций,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о внесении изменений в регламенты функций в порядке, установленном постановлением Губернатора Саратовской области от 1 марта 2017 года № 43 «О мерах по выполнению Указа Президента Российской Федерации от 10 августа 2000 года № 1486 и постановления Правительства Российской Федерации от 29 ноября 2000 года № 904», направляются </w:t>
      </w:r>
      <w:r>
        <w:rPr>
          <w:rFonts w:ascii="Times New Roman" w:hAnsi="Times New Roman"/>
          <w:sz w:val="28"/>
          <w:szCs w:val="28"/>
        </w:rPr>
        <w:br/>
        <w:t>в Управление Министерства юстиции Российской Федерации по Саратовской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для включения в федеральный регистр нормативных правовых актов субъектов Российской Федерации и проведения правовой экспертизы.</w:t>
      </w:r>
    </w:p>
    <w:p w:rsidR="00303F71" w:rsidRPr="00D35833" w:rsidRDefault="00303F71" w:rsidP="00303F7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400"/>
      <w:r w:rsidRPr="00D35833">
        <w:rPr>
          <w:rFonts w:ascii="Times New Roman" w:hAnsi="Times New Roman" w:cs="Times New Roman"/>
          <w:sz w:val="28"/>
          <w:szCs w:val="28"/>
        </w:rPr>
        <w:t>IV. Особенности разработки регламентов функций, исполняемых органами местного самоуправления области при осуществлении отдельных государственных полномочий Саратовской области, переданных им в установленном порядке законами Саратовской области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29"/>
      <w:bookmarkEnd w:id="0"/>
      <w:r w:rsidRPr="00303F71">
        <w:rPr>
          <w:rFonts w:ascii="Times New Roman" w:hAnsi="Times New Roman"/>
          <w:sz w:val="28"/>
          <w:szCs w:val="28"/>
        </w:rPr>
        <w:t xml:space="preserve">28. При осуществлении органами местного самоуправления области отдельных государственных полномочий Саратовской области, переданных им в установленном порядке законами Саратовской области (далее - отдельные государственные полномочия), регламенты функций разрабатываются в соответствии с </w:t>
      </w:r>
      <w:hyperlink r:id="rId8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03F71">
        <w:rPr>
          <w:rFonts w:ascii="Times New Roman" w:hAnsi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(далее - Федеральный закон).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0"/>
      <w:bookmarkEnd w:id="1"/>
      <w:r w:rsidRPr="00303F71">
        <w:rPr>
          <w:rFonts w:ascii="Times New Roman" w:hAnsi="Times New Roman"/>
          <w:sz w:val="28"/>
          <w:szCs w:val="28"/>
        </w:rPr>
        <w:t>29. Органы исполнительной власти области разрабатывают примерные регламенты функций, которые рекомендуются к учету при разработке проектов регламентов функций по переданным органам местного самоуправления области отдельным государственным полномочиям, в течение 30 календарных дней после принятия закона Саратовской области о наделении органов местного самоуправления области отдельными государственными полномочиями.</w:t>
      </w:r>
    </w:p>
    <w:bookmarkEnd w:id="2"/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 xml:space="preserve">Непосредственно после разработки примерного регламента функции орган исполнительной власти области обеспечивает размещение проекта примерного регламента функции на собственном сайте и на </w:t>
      </w:r>
      <w:hyperlink r:id="rId9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сайте</w:t>
        </w:r>
      </w:hyperlink>
      <w:r w:rsidRPr="00303F71">
        <w:rPr>
          <w:rFonts w:ascii="Times New Roman" w:hAnsi="Times New Roman"/>
          <w:sz w:val="28"/>
          <w:szCs w:val="28"/>
        </w:rPr>
        <w:t xml:space="preserve"> Правительства области.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31"/>
      <w:r w:rsidRPr="00303F71">
        <w:rPr>
          <w:rFonts w:ascii="Times New Roman" w:hAnsi="Times New Roman"/>
          <w:sz w:val="28"/>
          <w:szCs w:val="28"/>
        </w:rPr>
        <w:t xml:space="preserve">30. Структура и содержание примерных регламентов функций по переданным органам местного самоуправления области отдельным государственным полномочиям должны соответствовать требованиям </w:t>
      </w:r>
      <w:hyperlink r:id="rId10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03F71">
        <w:rPr>
          <w:rFonts w:ascii="Times New Roman" w:hAnsi="Times New Roman"/>
          <w:sz w:val="28"/>
          <w:szCs w:val="28"/>
        </w:rPr>
        <w:t xml:space="preserve">, а также требованиям </w:t>
      </w:r>
      <w:hyperlink r:id="rId11" w:anchor="sub_1200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раздела II</w:t>
        </w:r>
      </w:hyperlink>
      <w:r w:rsidRPr="00303F71">
        <w:rPr>
          <w:rFonts w:ascii="Times New Roman" w:hAnsi="Times New Roman"/>
          <w:sz w:val="28"/>
          <w:szCs w:val="28"/>
        </w:rPr>
        <w:t xml:space="preserve"> настоящих Правил с учетом специфики органа, исполняющего функции по переданным органам местного самоуправления области отдельным государственным полномочиям.</w:t>
      </w:r>
    </w:p>
    <w:p w:rsidR="00D35833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32"/>
      <w:bookmarkEnd w:id="3"/>
      <w:r w:rsidRPr="00303F71">
        <w:rPr>
          <w:rFonts w:ascii="Times New Roman" w:hAnsi="Times New Roman"/>
          <w:sz w:val="28"/>
          <w:szCs w:val="28"/>
        </w:rPr>
        <w:lastRenderedPageBreak/>
        <w:t>31. Примерный регламент функции подлежит представлению на независимую экспертизу и экспертизу, проводимую министерством экономического развития и торговли области, в порядке, установленном настоящими Правилами.</w:t>
      </w:r>
      <w:bookmarkStart w:id="5" w:name="sub_1033"/>
      <w:bookmarkEnd w:id="4"/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32. Примерный регламент функции, доработанный с учетом заключений экспертиз, в течение 10 рабочих дней направляется органом исполнительной власти области в органы местного самоуправления области.</w:t>
      </w:r>
    </w:p>
    <w:p w:rsid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34"/>
      <w:bookmarkEnd w:id="5"/>
      <w:r w:rsidRPr="00303F71">
        <w:rPr>
          <w:rFonts w:ascii="Times New Roman" w:hAnsi="Times New Roman"/>
          <w:sz w:val="28"/>
          <w:szCs w:val="28"/>
        </w:rPr>
        <w:t>33. Утверждение регламента функции осуществляется в соответствии с законом Саратовской области о наделении органов местного самоуправления области отдельными государственными полномочиями»</w:t>
      </w:r>
      <w:r w:rsidR="00B947F6">
        <w:rPr>
          <w:rFonts w:ascii="Times New Roman" w:hAnsi="Times New Roman"/>
          <w:sz w:val="28"/>
          <w:szCs w:val="28"/>
        </w:rPr>
        <w:t>.</w:t>
      </w:r>
    </w:p>
    <w:p w:rsidR="00D35833" w:rsidRDefault="00D35833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6"/>
    <w:p w:rsidR="00303F71" w:rsidRPr="00D35833" w:rsidRDefault="00303F71" w:rsidP="00303F7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35833">
        <w:rPr>
          <w:rFonts w:ascii="Times New Roman" w:hAnsi="Times New Roman" w:cs="Times New Roman"/>
          <w:sz w:val="28"/>
          <w:szCs w:val="28"/>
        </w:rPr>
        <w:t>V. Порядок разработки и принятия административных регламентов осуществления муниципального контроля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535"/>
      <w:r w:rsidRPr="00303F71">
        <w:rPr>
          <w:rFonts w:ascii="Times New Roman" w:hAnsi="Times New Roman"/>
          <w:sz w:val="28"/>
          <w:szCs w:val="28"/>
        </w:rPr>
        <w:t xml:space="preserve">34. При осуществлении органами местного самоуправления муниципального контроля в соответствии с </w:t>
      </w:r>
      <w:hyperlink r:id="rId12" w:history="1">
        <w:r w:rsidRPr="00303F71">
          <w:rPr>
            <w:rStyle w:val="a7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03F71">
        <w:rPr>
          <w:rFonts w:ascii="Times New Roman" w:hAnsi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административные регламенты осуществления муниципального контроля разрабатываются и принимаются в соответствии с настоящими Правилами с учетом особенностей, установленных </w:t>
      </w:r>
      <w:hyperlink r:id="rId13" w:anchor="sub_1036" w:history="1">
        <w:r w:rsidRPr="00303F71">
          <w:rPr>
            <w:rStyle w:val="a7"/>
            <w:rFonts w:ascii="Times New Roman" w:hAnsi="Times New Roman"/>
            <w:sz w:val="28"/>
            <w:szCs w:val="28"/>
          </w:rPr>
          <w:t>пунктами 36-39</w:t>
        </w:r>
      </w:hyperlink>
      <w:r w:rsidRPr="00303F71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36"/>
      <w:bookmarkEnd w:id="7"/>
      <w:r w:rsidRPr="00303F71">
        <w:rPr>
          <w:rFonts w:ascii="Times New Roman" w:hAnsi="Times New Roman"/>
          <w:sz w:val="28"/>
          <w:szCs w:val="28"/>
        </w:rPr>
        <w:t xml:space="preserve">35. Проекты административных регламентов осуществления муниципального контроля подлежат независимой экспертизе и экспертизе, проводимой уполномоченным органом местного самоуправления. 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Для проведения независимой экспертизы проекты административных регламентов осуществления муниципального контроля непосредственно после их разработки размещаются на официальном  сайте органов местного самоуправления области, являющихся их разработчиками.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 xml:space="preserve">В случае отсутствия официального сайта </w:t>
      </w:r>
      <w:proofErr w:type="gramStart"/>
      <w:r w:rsidRPr="00303F71">
        <w:rPr>
          <w:rFonts w:ascii="Times New Roman" w:hAnsi="Times New Roman"/>
          <w:sz w:val="28"/>
          <w:szCs w:val="28"/>
        </w:rPr>
        <w:t>органа местного самоуправления области, являющегося  разработчиком административного регламента осуществления муниципального контроля подлежит</w:t>
      </w:r>
      <w:proofErr w:type="gramEnd"/>
      <w:r w:rsidRPr="00303F71">
        <w:rPr>
          <w:rFonts w:ascii="Times New Roman" w:hAnsi="Times New Roman"/>
          <w:sz w:val="28"/>
          <w:szCs w:val="28"/>
        </w:rPr>
        <w:t xml:space="preserve"> размещению в информационно-телекоммуникационной сети Интернет на официальном сайте муниципального образования области, а в случае отсутствия официального сайта муниципального образования области – на официальном сайте Правительства области.</w:t>
      </w:r>
    </w:p>
    <w:bookmarkEnd w:id="8"/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lastRenderedPageBreak/>
        <w:t>36. В случае наличия разногласий между органом местного самоуправления, разработавшим проект административного регламента осуществления муниципального контроля, и уполномоченным органом, проводившем экспертизу проекта административного регламента, проект административного регламента рассматривается коллегиальным органом, уполномоченным на рассмотрение проектов административных регламентов осуществления муниципального контроля.</w:t>
      </w:r>
    </w:p>
    <w:p w:rsidR="00303F71" w:rsidRPr="00303F71" w:rsidRDefault="00303F71" w:rsidP="00303F7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03F71">
        <w:rPr>
          <w:rFonts w:ascii="Times New Roman" w:hAnsi="Times New Roman"/>
          <w:sz w:val="28"/>
          <w:szCs w:val="28"/>
        </w:rPr>
        <w:t>37. Административные регламенты осуществления муниципального контроля, разработанные органом местного самоуправления, утверждаются им в течени</w:t>
      </w:r>
      <w:proofErr w:type="gramStart"/>
      <w:r w:rsidRPr="00303F71">
        <w:rPr>
          <w:rFonts w:ascii="Times New Roman" w:hAnsi="Times New Roman"/>
          <w:sz w:val="28"/>
          <w:szCs w:val="28"/>
        </w:rPr>
        <w:t>и</w:t>
      </w:r>
      <w:proofErr w:type="gramEnd"/>
      <w:r w:rsidRPr="00303F71">
        <w:rPr>
          <w:rFonts w:ascii="Times New Roman" w:hAnsi="Times New Roman"/>
          <w:sz w:val="28"/>
          <w:szCs w:val="28"/>
        </w:rPr>
        <w:t xml:space="preserve"> 20 рабочих дней после получения положительного заключения уполномоченного на проведение экспертизы проектов административных регламентов осуществления муниципального контроля органа или после одобрения коллегиальным органом.</w:t>
      </w:r>
    </w:p>
    <w:p w:rsidR="008E6901" w:rsidRPr="008E3BCA" w:rsidRDefault="0028258F" w:rsidP="00D358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D72AC">
        <w:rPr>
          <w:rFonts w:ascii="Times New Roman" w:hAnsi="Times New Roman"/>
          <w:sz w:val="28"/>
          <w:szCs w:val="28"/>
        </w:rPr>
        <w:t>Сведения об административных регламентах осуществления муниципального контроля размещаются в региональном реестре государственных и муниципальных услуг (функций) в соответствии</w:t>
      </w:r>
      <w:r>
        <w:rPr>
          <w:rFonts w:ascii="Times New Roman" w:hAnsi="Times New Roman"/>
          <w:sz w:val="28"/>
          <w:szCs w:val="28"/>
        </w:rPr>
        <w:br/>
      </w:r>
      <w:r w:rsidRPr="00F761FB">
        <w:rPr>
          <w:rFonts w:ascii="Times New Roman" w:hAnsi="Times New Roman"/>
          <w:spacing w:val="-6"/>
          <w:sz w:val="28"/>
          <w:szCs w:val="28"/>
        </w:rPr>
        <w:t>с постановлением Правительства Саратовской области от 12 января 2018 года</w:t>
      </w:r>
      <w:r w:rsidRPr="002D72AC">
        <w:rPr>
          <w:rFonts w:ascii="Times New Roman" w:hAnsi="Times New Roman"/>
          <w:sz w:val="28"/>
          <w:szCs w:val="28"/>
        </w:rPr>
        <w:t xml:space="preserve"> № 12-П «Об утверждении Положения о порядке формирования и ведения </w:t>
      </w:r>
      <w:r w:rsidRPr="00F761FB">
        <w:rPr>
          <w:rFonts w:ascii="Times New Roman" w:hAnsi="Times New Roman"/>
          <w:spacing w:val="-4"/>
          <w:sz w:val="28"/>
          <w:szCs w:val="28"/>
        </w:rPr>
        <w:t>регионального реестра государственных и муниципальных услуг (функций)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833" w:rsidRPr="00D35833" w:rsidRDefault="00D35833" w:rsidP="00D35833">
      <w:pPr>
        <w:jc w:val="both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Верно: управляющая делами                                            А.М. Грачева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3F71" w:rsidRDefault="00303F7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7F6" w:rsidRDefault="00B947F6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833" w:rsidRDefault="00D35833" w:rsidP="00E546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462C" w:rsidRDefault="00E5462C" w:rsidP="00E5462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8E6901" w:rsidRDefault="008E6901" w:rsidP="005E6F0C">
      <w:pPr>
        <w:pStyle w:val="a5"/>
        <w:jc w:val="left"/>
        <w:rPr>
          <w:b w:val="0"/>
          <w:szCs w:val="28"/>
        </w:rPr>
      </w:pPr>
    </w:p>
    <w:p w:rsidR="008E6901" w:rsidRPr="00721CE3" w:rsidRDefault="008E6901" w:rsidP="005E6F0C">
      <w:pPr>
        <w:pStyle w:val="a5"/>
        <w:jc w:val="both"/>
        <w:rPr>
          <w:b w:val="0"/>
          <w:sz w:val="22"/>
          <w:szCs w:val="22"/>
          <w:lang w:val="en-US"/>
        </w:rPr>
      </w:pPr>
      <w:r>
        <w:rPr>
          <w:b w:val="0"/>
          <w:szCs w:val="28"/>
        </w:rPr>
        <w:lastRenderedPageBreak/>
        <w:t xml:space="preserve">                                                                    </w:t>
      </w:r>
      <w:r w:rsidRPr="005E6F0C">
        <w:rPr>
          <w:b w:val="0"/>
          <w:sz w:val="22"/>
          <w:szCs w:val="22"/>
        </w:rPr>
        <w:t xml:space="preserve">Приложение № </w:t>
      </w:r>
      <w:r>
        <w:rPr>
          <w:b w:val="0"/>
          <w:sz w:val="22"/>
          <w:szCs w:val="22"/>
          <w:lang w:val="en-US"/>
        </w:rPr>
        <w:t>2</w:t>
      </w:r>
    </w:p>
    <w:p w:rsidR="008E6901" w:rsidRPr="00A10B5B" w:rsidRDefault="008E6901" w:rsidP="005E6F0C">
      <w:pPr>
        <w:pStyle w:val="a5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к постановлению главы администрации</w:t>
      </w:r>
    </w:p>
    <w:p w:rsidR="008E6901" w:rsidRPr="00A10B5B" w:rsidRDefault="008E6901" w:rsidP="005E6F0C">
      <w:pPr>
        <w:pStyle w:val="a5"/>
        <w:ind w:left="5103"/>
        <w:jc w:val="left"/>
        <w:rPr>
          <w:b w:val="0"/>
          <w:sz w:val="22"/>
          <w:szCs w:val="22"/>
        </w:rPr>
      </w:pPr>
      <w:r w:rsidRPr="00A10B5B">
        <w:rPr>
          <w:b w:val="0"/>
          <w:sz w:val="22"/>
          <w:szCs w:val="22"/>
        </w:rPr>
        <w:t>Ивантеевского муниципального района</w:t>
      </w:r>
    </w:p>
    <w:p w:rsidR="008E6901" w:rsidRDefault="008E6901" w:rsidP="00CA0116">
      <w:pPr>
        <w:pStyle w:val="a5"/>
        <w:ind w:left="5103"/>
        <w:jc w:val="left"/>
        <w:rPr>
          <w:b w:val="0"/>
          <w:sz w:val="22"/>
          <w:szCs w:val="22"/>
        </w:rPr>
      </w:pPr>
      <w:r w:rsidRPr="005E6F0C">
        <w:rPr>
          <w:b w:val="0"/>
          <w:sz w:val="22"/>
          <w:szCs w:val="22"/>
        </w:rPr>
        <w:t>От</w:t>
      </w:r>
      <w:r>
        <w:rPr>
          <w:b w:val="0"/>
          <w:sz w:val="22"/>
          <w:szCs w:val="22"/>
        </w:rPr>
        <w:t xml:space="preserve"> </w:t>
      </w:r>
      <w:r w:rsidR="00E5462C">
        <w:rPr>
          <w:b w:val="0"/>
          <w:sz w:val="22"/>
          <w:szCs w:val="22"/>
        </w:rPr>
        <w:t>17</w:t>
      </w:r>
      <w:r>
        <w:rPr>
          <w:b w:val="0"/>
          <w:sz w:val="22"/>
          <w:szCs w:val="22"/>
        </w:rPr>
        <w:t>.0</w:t>
      </w:r>
      <w:r w:rsidR="00E5462C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.201</w:t>
      </w:r>
      <w:r w:rsidR="00E5462C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>г.</w:t>
      </w:r>
      <w:r w:rsidR="00E5462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№</w:t>
      </w:r>
      <w:r w:rsidR="00E5462C">
        <w:rPr>
          <w:b w:val="0"/>
          <w:sz w:val="22"/>
          <w:szCs w:val="22"/>
        </w:rPr>
        <w:t>218</w:t>
      </w:r>
      <w:r w:rsidRPr="005E6F0C">
        <w:rPr>
          <w:b w:val="0"/>
          <w:sz w:val="22"/>
          <w:szCs w:val="22"/>
        </w:rPr>
        <w:t xml:space="preserve">          </w:t>
      </w:r>
    </w:p>
    <w:p w:rsidR="008E6901" w:rsidRDefault="008E6901" w:rsidP="00CA0116">
      <w:pPr>
        <w:pStyle w:val="a5"/>
        <w:ind w:left="5103"/>
        <w:jc w:val="left"/>
        <w:rPr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E4AB9">
        <w:rPr>
          <w:rFonts w:ascii="Times New Roman" w:hAnsi="Times New Roman"/>
          <w:sz w:val="28"/>
          <w:szCs w:val="28"/>
        </w:rPr>
        <w:t>ПРАВИЛА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AE4AB9">
        <w:rPr>
          <w:rFonts w:ascii="Times New Roman" w:hAnsi="Times New Roman"/>
          <w:sz w:val="28"/>
          <w:szCs w:val="28"/>
        </w:rPr>
        <w:t xml:space="preserve"> УСЛУГ</w:t>
      </w: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593B" w:rsidRDefault="008E6901" w:rsidP="005E6F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Настоящие Правила определяют порядок проведения экспертизы проектов административных реглам</w:t>
      </w:r>
      <w:r>
        <w:rPr>
          <w:rFonts w:ascii="Times New Roman" w:hAnsi="Times New Roman"/>
          <w:sz w:val="28"/>
          <w:szCs w:val="28"/>
        </w:rPr>
        <w:t>ентов предоставления муниципальных</w:t>
      </w:r>
      <w:r w:rsidRPr="00CA593B">
        <w:rPr>
          <w:rFonts w:ascii="Times New Roman" w:hAnsi="Times New Roman"/>
          <w:sz w:val="28"/>
          <w:szCs w:val="28"/>
        </w:rPr>
        <w:t xml:space="preserve"> услуг (далее - проект регламента), разработанных </w:t>
      </w:r>
      <w:r>
        <w:rPr>
          <w:rFonts w:ascii="Times New Roman" w:hAnsi="Times New Roman"/>
          <w:sz w:val="28"/>
          <w:szCs w:val="28"/>
        </w:rPr>
        <w:t>отраслевыми (функциональными) органы местной администрации</w:t>
      </w:r>
      <w:r w:rsidRPr="00CA593B">
        <w:rPr>
          <w:rFonts w:ascii="Times New Roman" w:hAnsi="Times New Roman"/>
          <w:sz w:val="28"/>
          <w:szCs w:val="28"/>
        </w:rPr>
        <w:t xml:space="preserve"> (далее - экспертиза).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2. Экспертиза проводится </w:t>
      </w:r>
      <w:r>
        <w:rPr>
          <w:rFonts w:ascii="Times New Roman" w:hAnsi="Times New Roman"/>
          <w:sz w:val="28"/>
          <w:szCs w:val="28"/>
        </w:rPr>
        <w:t>начальником юридического отдела администрации Ивантеевского муниципального района (далее – уполномоченный орган)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3. В соответствии с </w:t>
      </w:r>
      <w:r w:rsidRPr="008E3BCA">
        <w:rPr>
          <w:rFonts w:ascii="Times New Roman" w:hAnsi="Times New Roman"/>
          <w:bCs/>
          <w:sz w:val="28"/>
          <w:szCs w:val="28"/>
        </w:rPr>
        <w:t>Федеральным законом от 27.07.2010 № 210-ФЗ "Об организации предоставления государственных и муниципальных услуг"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593B">
        <w:rPr>
          <w:rFonts w:ascii="Times New Roman" w:hAnsi="Times New Roman"/>
          <w:sz w:val="28"/>
          <w:szCs w:val="28"/>
        </w:rPr>
        <w:t xml:space="preserve">(далее - Федеральный закон) предметом экспертизы является оценка соответствия проекта регламента требованиям, предъявляемым к нему Федеральным </w:t>
      </w:r>
      <w:hyperlink r:id="rId14" w:history="1">
        <w:r w:rsidRPr="00BE7F30">
          <w:rPr>
            <w:rStyle w:val="aa"/>
            <w:rFonts w:ascii="Times New Roman" w:hAnsi="Times New Roman"/>
            <w:sz w:val="28"/>
            <w:szCs w:val="28"/>
          </w:rPr>
          <w:t>законом</w:t>
        </w:r>
      </w:hyperlink>
      <w:r w:rsidRPr="00CA593B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актами, Правилами разработки и утверждения административных регламенто</w:t>
      </w:r>
      <w:r>
        <w:rPr>
          <w:rFonts w:ascii="Times New Roman" w:hAnsi="Times New Roman"/>
          <w:sz w:val="28"/>
          <w:szCs w:val="28"/>
        </w:rPr>
        <w:t>в предоставления муниципальных</w:t>
      </w:r>
      <w:r w:rsidRPr="00CA593B">
        <w:rPr>
          <w:rFonts w:ascii="Times New Roman" w:hAnsi="Times New Roman"/>
          <w:sz w:val="28"/>
          <w:szCs w:val="28"/>
        </w:rPr>
        <w:t xml:space="preserve"> услуг, а также оценка учета результатов независимой экспертизы в проекте регламента, в том числе: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а) соответствие структуры и содержания проекта регламента, в том числе стандарт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требованиям, предъявляемым к ним Федеральным </w:t>
      </w:r>
      <w:r w:rsidRPr="00BE7F30">
        <w:rPr>
          <w:rFonts w:ascii="Times New Roman" w:hAnsi="Times New Roman"/>
          <w:sz w:val="28"/>
          <w:szCs w:val="28"/>
        </w:rPr>
        <w:t>законом</w:t>
      </w:r>
      <w:r w:rsidRPr="00CA593B">
        <w:rPr>
          <w:rFonts w:ascii="Times New Roman" w:hAnsi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б) полнота описания в проекте регламента порядка и условий </w:t>
      </w: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установленных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CA593B">
        <w:rPr>
          <w:rFonts w:ascii="Times New Roman" w:hAnsi="Times New Roman"/>
          <w:sz w:val="28"/>
          <w:szCs w:val="28"/>
        </w:rPr>
        <w:t>законодательством;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в) о</w:t>
      </w:r>
      <w:r>
        <w:rPr>
          <w:rFonts w:ascii="Times New Roman" w:hAnsi="Times New Roman"/>
          <w:sz w:val="28"/>
          <w:szCs w:val="28"/>
        </w:rPr>
        <w:t>птимизация порядка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в том числе: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упорядочение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устранение избыточных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сокращение </w:t>
      </w:r>
      <w:r>
        <w:rPr>
          <w:rFonts w:ascii="Times New Roman" w:hAnsi="Times New Roman"/>
          <w:sz w:val="28"/>
          <w:szCs w:val="28"/>
        </w:rPr>
        <w:t>срока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услуги, а также срока выполнения отдельных административных процедур (действий);</w:t>
      </w:r>
    </w:p>
    <w:p w:rsidR="008E6901" w:rsidRPr="00CA593B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CA593B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8E6901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593B">
        <w:rPr>
          <w:rFonts w:ascii="Times New Roman" w:hAnsi="Times New Roman"/>
          <w:sz w:val="28"/>
          <w:szCs w:val="28"/>
        </w:rPr>
        <w:t xml:space="preserve">4. К проекту регламента, направляемому на экспертизу, прилагается проект нормативного правового акта </w:t>
      </w:r>
      <w:r>
        <w:rPr>
          <w:rFonts w:ascii="Times New Roman" w:hAnsi="Times New Roman"/>
          <w:sz w:val="28"/>
          <w:szCs w:val="28"/>
        </w:rPr>
        <w:t>местной администрации</w:t>
      </w:r>
      <w:r w:rsidRPr="00CA593B">
        <w:rPr>
          <w:rFonts w:ascii="Times New Roman" w:hAnsi="Times New Roman"/>
          <w:sz w:val="28"/>
          <w:szCs w:val="28"/>
        </w:rPr>
        <w:t xml:space="preserve"> об утверждении регламента, блок-</w:t>
      </w:r>
      <w:r>
        <w:rPr>
          <w:rFonts w:ascii="Times New Roman" w:hAnsi="Times New Roman"/>
          <w:sz w:val="28"/>
          <w:szCs w:val="28"/>
        </w:rPr>
        <w:t xml:space="preserve">схема </w:t>
      </w:r>
      <w:r w:rsidRPr="00CA593B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A593B">
        <w:rPr>
          <w:rFonts w:ascii="Times New Roman" w:hAnsi="Times New Roman"/>
          <w:sz w:val="28"/>
          <w:szCs w:val="28"/>
        </w:rPr>
        <w:t>услуги и пояснительная записка.</w:t>
      </w:r>
    </w:p>
    <w:p w:rsidR="008E6901" w:rsidRPr="001A422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4226">
        <w:rPr>
          <w:rFonts w:ascii="Times New Roman" w:hAnsi="Times New Roman"/>
          <w:sz w:val="28"/>
          <w:szCs w:val="28"/>
        </w:rPr>
        <w:t xml:space="preserve">5. Заключение на проект регламента представляется </w:t>
      </w:r>
      <w:r>
        <w:rPr>
          <w:rFonts w:ascii="Times New Roman" w:hAnsi="Times New Roman"/>
          <w:sz w:val="28"/>
          <w:szCs w:val="28"/>
        </w:rPr>
        <w:t>уполномоченным органом</w:t>
      </w:r>
      <w:r w:rsidRPr="001A4226">
        <w:rPr>
          <w:rFonts w:ascii="Times New Roman" w:hAnsi="Times New Roman"/>
          <w:sz w:val="28"/>
          <w:szCs w:val="28"/>
        </w:rPr>
        <w:t xml:space="preserve"> в срок не более 30 рабочих дней со дня его получения.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Отраслевой (функциональный) орган местной администрации</w:t>
      </w:r>
      <w:r w:rsidRPr="001A4226">
        <w:rPr>
          <w:rFonts w:ascii="Times New Roman" w:hAnsi="Times New Roman"/>
          <w:sz w:val="28"/>
          <w:szCs w:val="28"/>
        </w:rPr>
        <w:t xml:space="preserve"> </w:t>
      </w:r>
      <w:r w:rsidRPr="00CA593B">
        <w:rPr>
          <w:rFonts w:ascii="Times New Roman" w:hAnsi="Times New Roman"/>
          <w:sz w:val="28"/>
          <w:szCs w:val="28"/>
        </w:rPr>
        <w:t>обеспечивает учет замечаний и предложений, содержащихся в заключении</w:t>
      </w:r>
      <w:r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CA0116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D35833" w:rsidRDefault="008E6901" w:rsidP="00620BFD">
      <w:pPr>
        <w:jc w:val="both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Верно: управляющая делами                                            А.М. Грачева</w:t>
      </w:r>
    </w:p>
    <w:p w:rsidR="008E6901" w:rsidRPr="00620BFD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Pr="008E3BCA" w:rsidRDefault="008E6901" w:rsidP="005E6F0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901" w:rsidRDefault="008E6901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B947F6" w:rsidRDefault="00B947F6" w:rsidP="005E6F0C"/>
    <w:p w:rsidR="00D35833" w:rsidRDefault="00D35833" w:rsidP="005E6F0C"/>
    <w:p w:rsidR="00D35833" w:rsidRDefault="00D35833" w:rsidP="005E6F0C"/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947F6" w:rsidRPr="00B947F6" w:rsidTr="00D56F8B">
        <w:tc>
          <w:tcPr>
            <w:tcW w:w="5353" w:type="dxa"/>
            <w:shd w:val="clear" w:color="auto" w:fill="auto"/>
          </w:tcPr>
          <w:p w:rsidR="00B947F6" w:rsidRDefault="00B947F6" w:rsidP="00D56F8B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D35833" w:rsidRDefault="00D35833" w:rsidP="00D56F8B">
            <w:pPr>
              <w:contextualSpacing/>
              <w:jc w:val="right"/>
              <w:rPr>
                <w:rFonts w:ascii="Times New Roman" w:hAnsi="Times New Roman"/>
              </w:rPr>
            </w:pPr>
          </w:p>
          <w:p w:rsidR="00B947F6" w:rsidRPr="00B947F6" w:rsidRDefault="00B947F6" w:rsidP="00D3583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shd w:val="clear" w:color="auto" w:fill="auto"/>
          </w:tcPr>
          <w:p w:rsidR="00D35833" w:rsidRDefault="00B947F6" w:rsidP="00B947F6">
            <w:pPr>
              <w:pStyle w:val="a5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                                                    </w:t>
            </w:r>
          </w:p>
          <w:p w:rsidR="00D35833" w:rsidRDefault="00D35833" w:rsidP="00B947F6">
            <w:pPr>
              <w:pStyle w:val="a5"/>
              <w:jc w:val="right"/>
              <w:rPr>
                <w:b w:val="0"/>
                <w:sz w:val="22"/>
                <w:szCs w:val="22"/>
              </w:rPr>
            </w:pPr>
          </w:p>
          <w:p w:rsidR="00D35833" w:rsidRDefault="00D35833" w:rsidP="00B947F6">
            <w:pPr>
              <w:pStyle w:val="a5"/>
              <w:jc w:val="right"/>
              <w:rPr>
                <w:b w:val="0"/>
                <w:sz w:val="22"/>
                <w:szCs w:val="22"/>
              </w:rPr>
            </w:pPr>
          </w:p>
          <w:p w:rsidR="00B947F6" w:rsidRPr="00E5462C" w:rsidRDefault="00B947F6" w:rsidP="00E5462C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Приложение №3 </w:t>
            </w:r>
            <w:r w:rsidRPr="00A10B5B">
              <w:rPr>
                <w:b w:val="0"/>
                <w:sz w:val="22"/>
                <w:szCs w:val="22"/>
              </w:rPr>
              <w:t xml:space="preserve">к постановлению </w:t>
            </w:r>
            <w:r w:rsidR="00E5462C">
              <w:rPr>
                <w:b w:val="0"/>
                <w:sz w:val="22"/>
                <w:szCs w:val="22"/>
              </w:rPr>
              <w:t xml:space="preserve"> </w:t>
            </w:r>
            <w:r w:rsidRPr="00A10B5B">
              <w:rPr>
                <w:b w:val="0"/>
                <w:sz w:val="22"/>
                <w:szCs w:val="22"/>
              </w:rPr>
              <w:t>главы администрации</w:t>
            </w:r>
          </w:p>
          <w:p w:rsidR="00B947F6" w:rsidRDefault="00B947F6" w:rsidP="00E5462C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A10B5B">
              <w:rPr>
                <w:b w:val="0"/>
                <w:sz w:val="22"/>
                <w:szCs w:val="22"/>
              </w:rPr>
              <w:t>Ивантеевского муниципального района</w:t>
            </w:r>
            <w:proofErr w:type="gramStart"/>
            <w:r w:rsidR="00E5462C">
              <w:t xml:space="preserve">    </w:t>
            </w:r>
            <w:r w:rsidRPr="005E6F0C">
              <w:rPr>
                <w:b w:val="0"/>
                <w:sz w:val="22"/>
                <w:szCs w:val="22"/>
              </w:rPr>
              <w:t>О</w:t>
            </w:r>
            <w:proofErr w:type="gramEnd"/>
            <w:r w:rsidRPr="005E6F0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E5462C">
              <w:rPr>
                <w:b w:val="0"/>
                <w:sz w:val="22"/>
                <w:szCs w:val="22"/>
              </w:rPr>
              <w:t>17</w:t>
            </w:r>
            <w:r>
              <w:rPr>
                <w:b w:val="0"/>
                <w:sz w:val="22"/>
                <w:szCs w:val="22"/>
              </w:rPr>
              <w:t>.0</w:t>
            </w:r>
            <w:r w:rsidR="00E5462C">
              <w:rPr>
                <w:b w:val="0"/>
                <w:sz w:val="22"/>
                <w:szCs w:val="22"/>
              </w:rPr>
              <w:t>4</w:t>
            </w:r>
            <w:r>
              <w:rPr>
                <w:b w:val="0"/>
                <w:sz w:val="22"/>
                <w:szCs w:val="22"/>
              </w:rPr>
              <w:t>.201</w:t>
            </w:r>
            <w:r w:rsidR="00E5462C">
              <w:rPr>
                <w:b w:val="0"/>
                <w:sz w:val="22"/>
                <w:szCs w:val="22"/>
              </w:rPr>
              <w:t>8</w:t>
            </w:r>
            <w:r>
              <w:rPr>
                <w:b w:val="0"/>
                <w:sz w:val="22"/>
                <w:szCs w:val="22"/>
              </w:rPr>
              <w:t>г.  №2</w:t>
            </w:r>
            <w:r w:rsidR="00E5462C">
              <w:rPr>
                <w:b w:val="0"/>
                <w:sz w:val="22"/>
                <w:szCs w:val="22"/>
              </w:rPr>
              <w:t>18</w:t>
            </w:r>
          </w:p>
          <w:p w:rsidR="00B947F6" w:rsidRPr="00B947F6" w:rsidRDefault="00B947F6" w:rsidP="00B947F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B947F6" w:rsidRPr="00B947F6" w:rsidRDefault="00B947F6" w:rsidP="00D35833">
      <w:pPr>
        <w:tabs>
          <w:tab w:val="left" w:pos="4253"/>
        </w:tabs>
        <w:jc w:val="center"/>
        <w:rPr>
          <w:rFonts w:ascii="Times New Roman" w:hAnsi="Times New Roman"/>
        </w:rPr>
      </w:pPr>
      <w:r w:rsidRPr="00B947F6">
        <w:rPr>
          <w:rFonts w:ascii="Times New Roman" w:hAnsi="Times New Roman"/>
          <w:b/>
          <w:sz w:val="28"/>
          <w:szCs w:val="28"/>
        </w:rPr>
        <w:lastRenderedPageBreak/>
        <w:t>Требования к пред</w:t>
      </w:r>
      <w:r>
        <w:rPr>
          <w:rFonts w:ascii="Times New Roman" w:hAnsi="Times New Roman"/>
          <w:b/>
          <w:sz w:val="28"/>
          <w:szCs w:val="28"/>
        </w:rPr>
        <w:t xml:space="preserve">оставлению в электронной форме </w:t>
      </w:r>
      <w:r w:rsidRPr="00B947F6">
        <w:rPr>
          <w:rFonts w:ascii="Times New Roman" w:hAnsi="Times New Roman"/>
          <w:b/>
          <w:sz w:val="28"/>
          <w:szCs w:val="28"/>
        </w:rPr>
        <w:t>государственных и муниципальных услуг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100017"/>
      <w:bookmarkStart w:id="11" w:name="100018"/>
      <w:bookmarkEnd w:id="10"/>
      <w:bookmarkEnd w:id="11"/>
      <w:r w:rsidRPr="006A6C84">
        <w:rPr>
          <w:rFonts w:ascii="Times New Roman" w:hAnsi="Times New Roman"/>
          <w:sz w:val="28"/>
          <w:szCs w:val="28"/>
        </w:rPr>
        <w:t>1.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2" w:name="100019"/>
      <w:bookmarkEnd w:id="12"/>
      <w:r w:rsidRPr="006A6C84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100020"/>
      <w:bookmarkEnd w:id="13"/>
      <w:r w:rsidRPr="006A6C84">
        <w:rPr>
          <w:rFonts w:ascii="Times New Roman" w:hAnsi="Times New Roman"/>
          <w:sz w:val="28"/>
          <w:szCs w:val="28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100021"/>
      <w:bookmarkEnd w:id="14"/>
      <w:r w:rsidRPr="006A6C84">
        <w:rPr>
          <w:rFonts w:ascii="Times New Roman" w:hAnsi="Times New Roman"/>
          <w:sz w:val="28"/>
          <w:szCs w:val="28"/>
        </w:rPr>
        <w:t>в) формирование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100022"/>
      <w:bookmarkEnd w:id="15"/>
      <w:r w:rsidRPr="006A6C84">
        <w:rPr>
          <w:rFonts w:ascii="Times New Roman" w:hAnsi="Times New Roman"/>
          <w:sz w:val="28"/>
          <w:szCs w:val="28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6" w:name="100023"/>
      <w:bookmarkEnd w:id="16"/>
      <w:r w:rsidRPr="006A6C84">
        <w:rPr>
          <w:rFonts w:ascii="Times New Roman" w:hAnsi="Times New Roman"/>
          <w:sz w:val="28"/>
          <w:szCs w:val="28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100024"/>
      <w:bookmarkEnd w:id="17"/>
      <w:r w:rsidRPr="006A6C84">
        <w:rPr>
          <w:rFonts w:ascii="Times New Roman" w:hAnsi="Times New Roman"/>
          <w:sz w:val="28"/>
          <w:szCs w:val="28"/>
        </w:rPr>
        <w:t>е) получение результата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100025"/>
      <w:bookmarkEnd w:id="18"/>
      <w:r w:rsidRPr="006A6C84">
        <w:rPr>
          <w:rFonts w:ascii="Times New Roman" w:hAnsi="Times New Roman"/>
          <w:sz w:val="28"/>
          <w:szCs w:val="28"/>
        </w:rPr>
        <w:t>ж) получение сведений о ходе выполнения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9" w:name="100026"/>
      <w:bookmarkEnd w:id="19"/>
      <w:r w:rsidRPr="006A6C84">
        <w:rPr>
          <w:rFonts w:ascii="Times New Roman" w:hAnsi="Times New Roman"/>
          <w:sz w:val="28"/>
          <w:szCs w:val="28"/>
        </w:rPr>
        <w:t>з) осуществление оценки качества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0" w:name="100027"/>
      <w:bookmarkEnd w:id="20"/>
      <w:proofErr w:type="gramStart"/>
      <w:r w:rsidRPr="006A6C84">
        <w:rPr>
          <w:rFonts w:ascii="Times New Roman" w:hAnsi="Times New Roman"/>
          <w:sz w:val="28"/>
          <w:szCs w:val="28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1" w:name="100028"/>
      <w:bookmarkEnd w:id="21"/>
      <w:r w:rsidRPr="006A6C84">
        <w:rPr>
          <w:rFonts w:ascii="Times New Roman" w:hAnsi="Times New Roman"/>
          <w:sz w:val="28"/>
          <w:szCs w:val="28"/>
        </w:rPr>
        <w:t>2.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2" w:name="100029"/>
      <w:bookmarkEnd w:id="22"/>
      <w:r w:rsidRPr="006A6C84">
        <w:rPr>
          <w:rFonts w:ascii="Times New Roman" w:hAnsi="Times New Roman"/>
          <w:sz w:val="28"/>
          <w:szCs w:val="28"/>
        </w:rPr>
        <w:t>3.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3" w:name="100030"/>
      <w:bookmarkEnd w:id="23"/>
      <w:r w:rsidRPr="006A6C84">
        <w:rPr>
          <w:rFonts w:ascii="Times New Roman" w:hAnsi="Times New Roman"/>
          <w:sz w:val="28"/>
          <w:szCs w:val="28"/>
        </w:rPr>
        <w:t>4. Состав действий, которые включаются в административный регламент предоставления услуги, одобряется: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4" w:name="100031"/>
      <w:bookmarkEnd w:id="24"/>
      <w:proofErr w:type="gramStart"/>
      <w:r w:rsidRPr="006A6C84">
        <w:rPr>
          <w:rFonts w:ascii="Times New Roman" w:hAnsi="Times New Roman"/>
          <w:sz w:val="28"/>
          <w:szCs w:val="28"/>
        </w:rPr>
        <w:t xml:space="preserve"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</w:t>
      </w:r>
      <w:r w:rsidRPr="006A6C84">
        <w:rPr>
          <w:rFonts w:ascii="Times New Roman" w:hAnsi="Times New Roman"/>
          <w:sz w:val="28"/>
          <w:szCs w:val="28"/>
        </w:rPr>
        <w:lastRenderedPageBreak/>
        <w:t>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 размещается государственное или муниципальное задание (заказ), в соответствии с приложением N 1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5" w:name="100032"/>
      <w:bookmarkStart w:id="26" w:name="100033"/>
      <w:bookmarkEnd w:id="25"/>
      <w:bookmarkEnd w:id="26"/>
      <w:r w:rsidRPr="006A6C84">
        <w:rPr>
          <w:rFonts w:ascii="Times New Roman" w:hAnsi="Times New Roman"/>
          <w:sz w:val="28"/>
          <w:szCs w:val="28"/>
        </w:rPr>
        <w:t>б)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7" w:name="100034"/>
      <w:bookmarkEnd w:id="27"/>
      <w:r w:rsidRPr="006A6C84">
        <w:rPr>
          <w:rFonts w:ascii="Times New Roman" w:hAnsi="Times New Roman"/>
          <w:sz w:val="28"/>
          <w:szCs w:val="28"/>
        </w:rPr>
        <w:t>5.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8" w:name="100035"/>
      <w:bookmarkEnd w:id="28"/>
      <w:r w:rsidRPr="006A6C84">
        <w:rPr>
          <w:rFonts w:ascii="Times New Roman" w:hAnsi="Times New Roman"/>
          <w:sz w:val="28"/>
          <w:szCs w:val="28"/>
        </w:rPr>
        <w:t>6.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9" w:name="100036"/>
      <w:bookmarkEnd w:id="29"/>
      <w:r w:rsidRPr="006A6C84">
        <w:rPr>
          <w:rFonts w:ascii="Times New Roman" w:hAnsi="Times New Roman"/>
          <w:sz w:val="28"/>
          <w:szCs w:val="28"/>
        </w:rP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0" w:name="100037"/>
      <w:bookmarkEnd w:id="30"/>
      <w:r w:rsidRPr="006A6C84">
        <w:rPr>
          <w:rFonts w:ascii="Times New Roman" w:hAnsi="Times New Roman"/>
          <w:sz w:val="28"/>
          <w:szCs w:val="28"/>
        </w:rPr>
        <w:t>8. При организации записи на прием в орган (организацию) заявителю обеспечивается возможность: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1" w:name="100038"/>
      <w:bookmarkEnd w:id="31"/>
      <w:r w:rsidRPr="006A6C84">
        <w:rPr>
          <w:rFonts w:ascii="Times New Roman" w:hAnsi="Times New Roman"/>
          <w:sz w:val="28"/>
          <w:szCs w:val="28"/>
        </w:rPr>
        <w:t>а) ознакомления с расписанием работы органа  либо уполномоченного сотрудника органа, а также с доступными для записи на прием датами и интервалами времени приема;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2" w:name="100039"/>
      <w:bookmarkEnd w:id="32"/>
      <w:r w:rsidRPr="006A6C84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органе графика приема заявителей.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3" w:name="100040"/>
      <w:bookmarkEnd w:id="33"/>
      <w:r w:rsidRPr="006A6C84">
        <w:rPr>
          <w:rFonts w:ascii="Times New Roman" w:hAnsi="Times New Roman"/>
          <w:sz w:val="28"/>
          <w:szCs w:val="28"/>
        </w:rPr>
        <w:t>9. При осуществлении записи на прием орган не вправе требовать от заявителя совершения иных действий, кроме прохождения идентификац</w:t>
      </w:r>
      <w:proofErr w:type="gramStart"/>
      <w:r w:rsidRPr="006A6C84">
        <w:rPr>
          <w:rFonts w:ascii="Times New Roman" w:hAnsi="Times New Roman"/>
          <w:sz w:val="28"/>
          <w:szCs w:val="28"/>
        </w:rPr>
        <w:t>ии и ау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6A6C84">
        <w:rPr>
          <w:rFonts w:ascii="Times New Roman" w:hAnsi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4" w:name="100041"/>
      <w:bookmarkEnd w:id="34"/>
      <w:r w:rsidRPr="006A6C84">
        <w:rPr>
          <w:rFonts w:ascii="Times New Roman" w:hAnsi="Times New Roman"/>
          <w:sz w:val="28"/>
          <w:szCs w:val="28"/>
        </w:rPr>
        <w:t>10. Запись на прием может осуществляться посредством информационной системы органа, которая обеспечивает возможность интеграции с единым порталом, порталами услуг и официальными сайтами.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5" w:name="100042"/>
      <w:bookmarkEnd w:id="35"/>
      <w:r w:rsidRPr="006A6C84">
        <w:rPr>
          <w:rFonts w:ascii="Times New Roman" w:hAnsi="Times New Roman"/>
          <w:sz w:val="28"/>
          <w:szCs w:val="28"/>
        </w:rPr>
        <w:t>11.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6" w:name="100043"/>
      <w:bookmarkEnd w:id="36"/>
      <w:r w:rsidRPr="006A6C84">
        <w:rPr>
          <w:rFonts w:ascii="Times New Roman" w:hAnsi="Times New Roman"/>
          <w:sz w:val="28"/>
          <w:szCs w:val="28"/>
        </w:rPr>
        <w:t>12. На едином портале, порталах услуг и официальных сайтах размещаются образцы заполнения электронной формы запроса.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7" w:name="100044"/>
      <w:bookmarkEnd w:id="37"/>
      <w:r w:rsidRPr="006A6C84">
        <w:rPr>
          <w:rFonts w:ascii="Times New Roman" w:hAnsi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8" w:name="100045"/>
      <w:bookmarkEnd w:id="38"/>
      <w:r w:rsidRPr="006A6C84">
        <w:rPr>
          <w:rFonts w:ascii="Times New Roman" w:hAnsi="Times New Roman"/>
          <w:sz w:val="28"/>
          <w:szCs w:val="28"/>
        </w:rP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9" w:name="100046"/>
      <w:bookmarkEnd w:id="39"/>
      <w:r w:rsidRPr="006A6C84">
        <w:rPr>
          <w:rFonts w:ascii="Times New Roman" w:hAnsi="Times New Roman"/>
          <w:sz w:val="28"/>
          <w:szCs w:val="28"/>
        </w:rPr>
        <w:t>14. При формировании запроса обеспечивается: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0" w:name="100047"/>
      <w:bookmarkEnd w:id="40"/>
      <w:r w:rsidRPr="006A6C84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1" w:name="100048"/>
      <w:bookmarkEnd w:id="41"/>
      <w:r w:rsidRPr="006A6C84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2" w:name="100049"/>
      <w:bookmarkEnd w:id="42"/>
      <w:r w:rsidRPr="006A6C84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3" w:name="100050"/>
      <w:bookmarkEnd w:id="43"/>
      <w:r w:rsidRPr="006A6C84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4" w:name="100051"/>
      <w:bookmarkEnd w:id="44"/>
      <w:proofErr w:type="gramStart"/>
      <w:r w:rsidRPr="006A6C84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</w:t>
      </w:r>
      <w:r w:rsidRPr="006A6C84">
        <w:rPr>
          <w:rFonts w:ascii="Times New Roman" w:hAnsi="Times New Roman"/>
          <w:sz w:val="28"/>
          <w:szCs w:val="28"/>
        </w:rPr>
        <w:lastRenderedPageBreak/>
        <w:t>услуг или официальных сайтах, в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 части, касающейся сведений, отсутствующих в единой системе идентификац</w:t>
      </w:r>
      <w:proofErr w:type="gramStart"/>
      <w:r w:rsidRPr="006A6C84">
        <w:rPr>
          <w:rFonts w:ascii="Times New Roman" w:hAnsi="Times New Roman"/>
          <w:sz w:val="28"/>
          <w:szCs w:val="28"/>
        </w:rPr>
        <w:t>ии и ау</w:t>
      </w:r>
      <w:proofErr w:type="gramEnd"/>
      <w:r w:rsidRPr="006A6C84">
        <w:rPr>
          <w:rFonts w:ascii="Times New Roman" w:hAnsi="Times New Roman"/>
          <w:sz w:val="28"/>
          <w:szCs w:val="28"/>
        </w:rPr>
        <w:t>тентификации;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5" w:name="100052"/>
      <w:bookmarkEnd w:id="45"/>
      <w:r w:rsidRPr="006A6C84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6A6C84">
        <w:rPr>
          <w:rFonts w:ascii="Times New Roman" w:hAnsi="Times New Roman"/>
          <w:sz w:val="28"/>
          <w:szCs w:val="28"/>
        </w:rPr>
        <w:t>потери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6" w:name="100053"/>
      <w:bookmarkEnd w:id="46"/>
      <w:r w:rsidRPr="006A6C84">
        <w:rPr>
          <w:rFonts w:ascii="Times New Roman" w:hAnsi="Times New Roman"/>
          <w:sz w:val="28"/>
          <w:szCs w:val="28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7" w:name="100054"/>
      <w:bookmarkEnd w:id="47"/>
      <w:r w:rsidRPr="006A6C84">
        <w:rPr>
          <w:rFonts w:ascii="Times New Roman" w:hAnsi="Times New Roman"/>
          <w:sz w:val="28"/>
          <w:szCs w:val="28"/>
        </w:rPr>
        <w:t xml:space="preserve">15. Сформированный и подписанный </w:t>
      </w:r>
      <w:proofErr w:type="gramStart"/>
      <w:r w:rsidRPr="006A6C84">
        <w:rPr>
          <w:rFonts w:ascii="Times New Roman" w:hAnsi="Times New Roman"/>
          <w:sz w:val="28"/>
          <w:szCs w:val="28"/>
        </w:rPr>
        <w:t>запрос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8" w:name="100055"/>
      <w:bookmarkEnd w:id="48"/>
      <w:r w:rsidRPr="006A6C84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6A6C84">
        <w:rPr>
          <w:rFonts w:ascii="Times New Roman" w:hAnsi="Times New Roman"/>
          <w:sz w:val="28"/>
          <w:szCs w:val="28"/>
        </w:rPr>
        <w:t>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9" w:name="100056"/>
      <w:bookmarkEnd w:id="49"/>
      <w:r w:rsidRPr="006A6C84">
        <w:rPr>
          <w:rFonts w:ascii="Times New Roman" w:hAnsi="Times New Roman"/>
          <w:sz w:val="28"/>
          <w:szCs w:val="28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0" w:name="100057"/>
      <w:bookmarkEnd w:id="50"/>
      <w:r w:rsidRPr="006A6C84">
        <w:rPr>
          <w:rFonts w:ascii="Times New Roman" w:hAnsi="Times New Roman"/>
          <w:sz w:val="28"/>
          <w:szCs w:val="28"/>
        </w:rP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1" w:name="100058"/>
      <w:bookmarkEnd w:id="51"/>
      <w:proofErr w:type="gramStart"/>
      <w:r w:rsidRPr="006A6C84">
        <w:rPr>
          <w:rFonts w:ascii="Times New Roman" w:hAnsi="Times New Roman"/>
          <w:sz w:val="28"/>
          <w:szCs w:val="28"/>
        </w:rPr>
        <w:t>При оплате услуги заявителю обеспечивается возможность сохранения платежного документа,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</w:t>
      </w:r>
      <w:r w:rsidRPr="006A6C84">
        <w:rPr>
          <w:rFonts w:ascii="Times New Roman" w:hAnsi="Times New Roman"/>
          <w:sz w:val="28"/>
          <w:szCs w:val="28"/>
        </w:rPr>
        <w:lastRenderedPageBreak/>
        <w:t>возможность печати на бумажном носителе копии заполненного платежного документа.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2" w:name="100059"/>
      <w:bookmarkEnd w:id="52"/>
      <w:r w:rsidRPr="006A6C84">
        <w:rPr>
          <w:rFonts w:ascii="Times New Roman" w:hAnsi="Times New Roman"/>
          <w:sz w:val="28"/>
          <w:szCs w:val="28"/>
        </w:rP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3" w:name="100060"/>
      <w:bookmarkEnd w:id="53"/>
      <w:r w:rsidRPr="006A6C84">
        <w:rPr>
          <w:rFonts w:ascii="Times New Roman" w:hAnsi="Times New Roman"/>
          <w:sz w:val="28"/>
          <w:szCs w:val="28"/>
        </w:rPr>
        <w:t>19. Заявителю в качестве результата предоставления услуги обеспечивается по его выбору возможность получения: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4" w:name="100061"/>
      <w:bookmarkEnd w:id="54"/>
      <w:r w:rsidRPr="006A6C84">
        <w:rPr>
          <w:rFonts w:ascii="Times New Roman" w:hAnsi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5" w:name="100062"/>
      <w:bookmarkEnd w:id="55"/>
      <w:r w:rsidRPr="006A6C84">
        <w:rPr>
          <w:rFonts w:ascii="Times New Roman" w:hAnsi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6" w:name="100063"/>
      <w:bookmarkEnd w:id="56"/>
      <w:r w:rsidRPr="006A6C84">
        <w:rPr>
          <w:rFonts w:ascii="Times New Roman" w:hAnsi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7" w:name="100064"/>
      <w:bookmarkEnd w:id="57"/>
      <w:r w:rsidRPr="006A6C84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6A6C84">
        <w:rPr>
          <w:rFonts w:ascii="Times New Roman" w:hAnsi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8" w:name="100065"/>
      <w:bookmarkEnd w:id="58"/>
      <w:r w:rsidRPr="006A6C84">
        <w:rPr>
          <w:rFonts w:ascii="Times New Roman" w:hAnsi="Times New Roman"/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9" w:name="100066"/>
      <w:bookmarkEnd w:id="59"/>
      <w:r w:rsidRPr="006A6C84">
        <w:rPr>
          <w:rFonts w:ascii="Times New Roman" w:hAnsi="Times New Roman"/>
          <w:sz w:val="28"/>
          <w:szCs w:val="28"/>
        </w:rP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0" w:name="100067"/>
      <w:bookmarkEnd w:id="60"/>
      <w:r w:rsidRPr="006A6C84">
        <w:rPr>
          <w:rFonts w:ascii="Times New Roman" w:hAnsi="Times New Roman"/>
          <w:sz w:val="28"/>
          <w:szCs w:val="28"/>
        </w:rPr>
        <w:t xml:space="preserve"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</w:t>
      </w:r>
      <w:r w:rsidRPr="006A6C84">
        <w:rPr>
          <w:rFonts w:ascii="Times New Roman" w:hAnsi="Times New Roman"/>
          <w:sz w:val="28"/>
          <w:szCs w:val="28"/>
        </w:rPr>
        <w:lastRenderedPageBreak/>
        <w:t>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1" w:name="100068"/>
      <w:bookmarkEnd w:id="61"/>
      <w:r w:rsidRPr="006A6C84">
        <w:rPr>
          <w:rFonts w:ascii="Times New Roman" w:hAnsi="Times New Roman"/>
          <w:sz w:val="28"/>
          <w:szCs w:val="28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2" w:name="100069"/>
      <w:bookmarkEnd w:id="62"/>
      <w:r w:rsidRPr="006A6C84">
        <w:rPr>
          <w:rFonts w:ascii="Times New Roman" w:hAnsi="Times New Roman"/>
          <w:sz w:val="28"/>
          <w:szCs w:val="28"/>
        </w:rPr>
        <w:t>23. При предоставлении услуги в электронной форме заявителю направляется: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3" w:name="100070"/>
      <w:bookmarkEnd w:id="63"/>
      <w:r w:rsidRPr="006A6C84">
        <w:rPr>
          <w:rFonts w:ascii="Times New Roman" w:hAnsi="Times New Roman"/>
          <w:sz w:val="28"/>
          <w:szCs w:val="28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4" w:name="100071"/>
      <w:bookmarkEnd w:id="64"/>
      <w:proofErr w:type="gramStart"/>
      <w:r w:rsidRPr="006A6C84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5" w:name="100072"/>
      <w:bookmarkEnd w:id="65"/>
      <w:r w:rsidRPr="006A6C84">
        <w:rPr>
          <w:rFonts w:ascii="Times New Roman" w:hAnsi="Times New Roman"/>
          <w:sz w:val="28"/>
          <w:szCs w:val="28"/>
        </w:rPr>
        <w:t>в) уведомление о факте получения информации, подтверждающей оплату услуги;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6" w:name="100073"/>
      <w:bookmarkEnd w:id="66"/>
      <w:r w:rsidRPr="006A6C84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7" w:name="100074"/>
      <w:bookmarkEnd w:id="67"/>
      <w:r w:rsidRPr="006A6C84">
        <w:rPr>
          <w:rFonts w:ascii="Times New Roman" w:hAnsi="Times New Roman"/>
          <w:sz w:val="28"/>
          <w:szCs w:val="28"/>
        </w:rPr>
        <w:t xml:space="preserve">24. </w:t>
      </w:r>
      <w:proofErr w:type="gramStart"/>
      <w:r w:rsidRPr="006A6C84">
        <w:rPr>
          <w:rFonts w:ascii="Times New Roman" w:hAnsi="Times New Roman"/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15" w:anchor="100079" w:history="1">
        <w:r w:rsidRPr="006A6C84">
          <w:rPr>
            <w:rStyle w:val="aa"/>
            <w:rFonts w:ascii="Times New Roman" w:hAnsi="Times New Roman"/>
            <w:sz w:val="28"/>
            <w:szCs w:val="28"/>
          </w:rPr>
          <w:t>Правилами</w:t>
        </w:r>
      </w:hyperlink>
      <w:r w:rsidRPr="006A6C84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A6C84">
        <w:rPr>
          <w:rFonts w:ascii="Times New Roman" w:hAnsi="Times New Roman"/>
          <w:sz w:val="28"/>
          <w:szCs w:val="28"/>
        </w:rPr>
        <w:t>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8" w:name="100075"/>
      <w:bookmarkEnd w:id="68"/>
      <w:r w:rsidRPr="006A6C84">
        <w:rPr>
          <w:rFonts w:ascii="Times New Roman" w:hAnsi="Times New Roman"/>
          <w:sz w:val="28"/>
          <w:szCs w:val="28"/>
        </w:rP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B947F6" w:rsidRPr="006A6C84" w:rsidRDefault="00B947F6" w:rsidP="00B947F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9" w:name="100076"/>
      <w:bookmarkEnd w:id="69"/>
      <w:r w:rsidRPr="006A6C84">
        <w:rPr>
          <w:rFonts w:ascii="Times New Roman" w:hAnsi="Times New Roman"/>
          <w:sz w:val="28"/>
          <w:szCs w:val="28"/>
        </w:rPr>
        <w:lastRenderedPageBreak/>
        <w:t xml:space="preserve">25. </w:t>
      </w:r>
      <w:proofErr w:type="gramStart"/>
      <w:r w:rsidRPr="006A6C84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anchor="000107" w:history="1">
        <w:r w:rsidRPr="006A6C84">
          <w:rPr>
            <w:rStyle w:val="aa"/>
            <w:rFonts w:ascii="Times New Roman" w:hAnsi="Times New Roman"/>
            <w:sz w:val="28"/>
            <w:szCs w:val="28"/>
          </w:rPr>
          <w:t>статьей 11.2</w:t>
        </w:r>
      </w:hyperlink>
      <w:r w:rsidRPr="006A6C84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17" w:history="1">
        <w:r w:rsidRPr="006A6C84">
          <w:rPr>
            <w:rStyle w:val="aa"/>
            <w:rFonts w:ascii="Times New Roman" w:hAnsi="Times New Roman"/>
            <w:sz w:val="28"/>
            <w:szCs w:val="28"/>
          </w:rPr>
          <w:t>постановлением</w:t>
        </w:r>
      </w:hyperlink>
      <w:r w:rsidRPr="006A6C84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</w:t>
      </w:r>
      <w:proofErr w:type="gramEnd"/>
      <w:r w:rsidRPr="006A6C84">
        <w:rPr>
          <w:rFonts w:ascii="Times New Roman" w:hAnsi="Times New Roman"/>
          <w:sz w:val="28"/>
          <w:szCs w:val="28"/>
        </w:rPr>
        <w:t xml:space="preserve"> решений и действий (бездействия), совершенных при предоставлении государственных и муниципальных услуг".</w:t>
      </w:r>
    </w:p>
    <w:p w:rsidR="00B947F6" w:rsidRPr="006A6C84" w:rsidRDefault="00B947F6" w:rsidP="00B947F6">
      <w:pPr>
        <w:ind w:firstLine="709"/>
        <w:contextualSpacing/>
        <w:jc w:val="both"/>
        <w:rPr>
          <w:sz w:val="28"/>
          <w:szCs w:val="28"/>
        </w:rPr>
      </w:pPr>
    </w:p>
    <w:p w:rsidR="00B947F6" w:rsidRDefault="00B947F6" w:rsidP="00B947F6">
      <w:pPr>
        <w:tabs>
          <w:tab w:val="left" w:pos="4253"/>
        </w:tabs>
        <w:ind w:left="4111"/>
        <w:jc w:val="right"/>
        <w:rPr>
          <w:sz w:val="28"/>
          <w:szCs w:val="28"/>
        </w:rPr>
      </w:pPr>
    </w:p>
    <w:p w:rsidR="00D35833" w:rsidRPr="00D35833" w:rsidRDefault="00D35833" w:rsidP="00D35833">
      <w:pPr>
        <w:jc w:val="both"/>
        <w:rPr>
          <w:rFonts w:ascii="Times New Roman" w:hAnsi="Times New Roman"/>
          <w:b/>
          <w:sz w:val="28"/>
          <w:szCs w:val="28"/>
        </w:rPr>
      </w:pPr>
      <w:r w:rsidRPr="00D35833">
        <w:rPr>
          <w:rFonts w:ascii="Times New Roman" w:hAnsi="Times New Roman"/>
          <w:b/>
          <w:sz w:val="28"/>
          <w:szCs w:val="28"/>
        </w:rPr>
        <w:t>Верно: управляющая делами                                            А.М. Грачева</w:t>
      </w:r>
    </w:p>
    <w:p w:rsidR="00D35833" w:rsidRPr="006A6C84" w:rsidRDefault="00D35833" w:rsidP="00B947F6">
      <w:pPr>
        <w:tabs>
          <w:tab w:val="left" w:pos="4253"/>
        </w:tabs>
        <w:ind w:left="4111"/>
        <w:jc w:val="right"/>
        <w:rPr>
          <w:sz w:val="28"/>
          <w:szCs w:val="28"/>
        </w:rPr>
      </w:pPr>
    </w:p>
    <w:p w:rsidR="00B947F6" w:rsidRPr="006A6C84" w:rsidRDefault="00B947F6" w:rsidP="00B947F6">
      <w:pPr>
        <w:autoSpaceDE w:val="0"/>
        <w:jc w:val="center"/>
        <w:rPr>
          <w:b/>
          <w:bCs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</w:p>
    <w:p w:rsidR="00B947F6" w:rsidRPr="006A6C84" w:rsidRDefault="00B947F6" w:rsidP="00B947F6">
      <w:pPr>
        <w:pStyle w:val="ac"/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 w:rsidRPr="006A6C84">
        <w:rPr>
          <w:rFonts w:ascii="Times New Roman" w:hAnsi="Times New Roman"/>
          <w:sz w:val="28"/>
          <w:szCs w:val="28"/>
        </w:rPr>
        <w:t xml:space="preserve"> </w:t>
      </w:r>
    </w:p>
    <w:p w:rsidR="00B947F6" w:rsidRPr="006A6C84" w:rsidRDefault="00B947F6" w:rsidP="00B947F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47F6" w:rsidRPr="006A6C84" w:rsidRDefault="00B947F6" w:rsidP="00B947F6">
      <w:pPr>
        <w:jc w:val="both"/>
        <w:rPr>
          <w:sz w:val="28"/>
          <w:szCs w:val="28"/>
        </w:rPr>
      </w:pPr>
    </w:p>
    <w:p w:rsidR="00B947F6" w:rsidRPr="006A6C84" w:rsidRDefault="00B947F6" w:rsidP="00B947F6"/>
    <w:p w:rsidR="00B947F6" w:rsidRDefault="00B947F6" w:rsidP="005E6F0C"/>
    <w:p w:rsidR="008E6901" w:rsidRDefault="008E6901" w:rsidP="005E6F0C"/>
    <w:p w:rsidR="008E6901" w:rsidRDefault="008E6901" w:rsidP="005E6F0C"/>
    <w:p w:rsidR="008E6901" w:rsidRPr="001008D9" w:rsidRDefault="008E6901" w:rsidP="009F76DF">
      <w:pPr>
        <w:rPr>
          <w:rFonts w:ascii="Times New Roman" w:hAnsi="Times New Roman"/>
          <w:b/>
          <w:sz w:val="28"/>
          <w:szCs w:val="28"/>
        </w:rPr>
      </w:pPr>
    </w:p>
    <w:sectPr w:rsidR="008E6901" w:rsidRPr="001008D9" w:rsidSect="00326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6DF"/>
    <w:rsid w:val="00001622"/>
    <w:rsid w:val="00030198"/>
    <w:rsid w:val="00031DBC"/>
    <w:rsid w:val="00085CF1"/>
    <w:rsid w:val="001008D9"/>
    <w:rsid w:val="00114BCE"/>
    <w:rsid w:val="00127433"/>
    <w:rsid w:val="001755AA"/>
    <w:rsid w:val="00196555"/>
    <w:rsid w:val="001A283B"/>
    <w:rsid w:val="001A4226"/>
    <w:rsid w:val="001B7B24"/>
    <w:rsid w:val="001E6ABA"/>
    <w:rsid w:val="0028258F"/>
    <w:rsid w:val="00286115"/>
    <w:rsid w:val="002E6AF4"/>
    <w:rsid w:val="00303F71"/>
    <w:rsid w:val="00324745"/>
    <w:rsid w:val="003266DC"/>
    <w:rsid w:val="0033662E"/>
    <w:rsid w:val="0035555D"/>
    <w:rsid w:val="003A4F0C"/>
    <w:rsid w:val="003F085C"/>
    <w:rsid w:val="00426E75"/>
    <w:rsid w:val="00442666"/>
    <w:rsid w:val="004A4343"/>
    <w:rsid w:val="005258EC"/>
    <w:rsid w:val="00526A45"/>
    <w:rsid w:val="00537797"/>
    <w:rsid w:val="005E6F0C"/>
    <w:rsid w:val="00606C55"/>
    <w:rsid w:val="00620BFD"/>
    <w:rsid w:val="00627672"/>
    <w:rsid w:val="006821AE"/>
    <w:rsid w:val="006A2F7A"/>
    <w:rsid w:val="00721CE3"/>
    <w:rsid w:val="007A25ED"/>
    <w:rsid w:val="007F5C63"/>
    <w:rsid w:val="00836B98"/>
    <w:rsid w:val="008B7958"/>
    <w:rsid w:val="008E3BCA"/>
    <w:rsid w:val="008E6901"/>
    <w:rsid w:val="00932DD4"/>
    <w:rsid w:val="009451CA"/>
    <w:rsid w:val="0098636E"/>
    <w:rsid w:val="009A4468"/>
    <w:rsid w:val="009C7BC5"/>
    <w:rsid w:val="009F76DF"/>
    <w:rsid w:val="00A040AF"/>
    <w:rsid w:val="00A10B5B"/>
    <w:rsid w:val="00A17B75"/>
    <w:rsid w:val="00A76C3D"/>
    <w:rsid w:val="00AC4A9D"/>
    <w:rsid w:val="00AE4AB9"/>
    <w:rsid w:val="00B75B0E"/>
    <w:rsid w:val="00B947F6"/>
    <w:rsid w:val="00BA1263"/>
    <w:rsid w:val="00BE68FA"/>
    <w:rsid w:val="00BE7F30"/>
    <w:rsid w:val="00BF59CE"/>
    <w:rsid w:val="00C93620"/>
    <w:rsid w:val="00CA0116"/>
    <w:rsid w:val="00CA593B"/>
    <w:rsid w:val="00D35833"/>
    <w:rsid w:val="00D42795"/>
    <w:rsid w:val="00DB3707"/>
    <w:rsid w:val="00E075B0"/>
    <w:rsid w:val="00E175D8"/>
    <w:rsid w:val="00E35CF7"/>
    <w:rsid w:val="00E5462C"/>
    <w:rsid w:val="00E61C5C"/>
    <w:rsid w:val="00E62952"/>
    <w:rsid w:val="00E67F00"/>
    <w:rsid w:val="00E9083E"/>
    <w:rsid w:val="00EA4817"/>
    <w:rsid w:val="00EC4982"/>
    <w:rsid w:val="00F24895"/>
    <w:rsid w:val="00F25751"/>
    <w:rsid w:val="00F72629"/>
    <w:rsid w:val="00FA3E62"/>
    <w:rsid w:val="00FC353D"/>
    <w:rsid w:val="00FE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76D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F76D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76DF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9F76D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rsid w:val="009F76DF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link w:val="a3"/>
    <w:uiPriority w:val="99"/>
    <w:semiHidden/>
    <w:locked/>
    <w:rsid w:val="009F76DF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semiHidden/>
    <w:locked/>
    <w:rsid w:val="009F76DF"/>
    <w:rPr>
      <w:rFonts w:cs="Times New Roman"/>
    </w:rPr>
  </w:style>
  <w:style w:type="paragraph" w:styleId="a5">
    <w:name w:val="Title"/>
    <w:basedOn w:val="a"/>
    <w:link w:val="a6"/>
    <w:uiPriority w:val="99"/>
    <w:qFormat/>
    <w:rsid w:val="009F76D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9F76D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9F7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F76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Гипертекстовая ссылка"/>
    <w:uiPriority w:val="99"/>
    <w:rsid w:val="009F76DF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rsid w:val="009F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F76DF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5E6F0C"/>
    <w:rPr>
      <w:rFonts w:cs="Times New Roman"/>
      <w:color w:val="0000FF"/>
      <w:u w:val="single"/>
    </w:rPr>
  </w:style>
  <w:style w:type="character" w:customStyle="1" w:styleId="ab">
    <w:name w:val="Знак Знак"/>
    <w:uiPriority w:val="99"/>
    <w:rsid w:val="005E6F0C"/>
    <w:rPr>
      <w:rFonts w:ascii="Times New Roman" w:hAnsi="Times New Roman" w:cs="Times New Roman"/>
      <w:b/>
      <w:sz w:val="20"/>
      <w:szCs w:val="20"/>
    </w:rPr>
  </w:style>
  <w:style w:type="paragraph" w:styleId="ac">
    <w:name w:val="List Paragraph"/>
    <w:basedOn w:val="a"/>
    <w:uiPriority w:val="34"/>
    <w:qFormat/>
    <w:rsid w:val="00B947F6"/>
    <w:pPr>
      <w:ind w:left="720"/>
      <w:contextualSpacing/>
    </w:pPr>
  </w:style>
  <w:style w:type="paragraph" w:styleId="ad">
    <w:name w:val="No Spacing"/>
    <w:uiPriority w:val="1"/>
    <w:qFormat/>
    <w:rsid w:val="00B947F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300/" TargetMode="External"/><Relationship Id="rId13" Type="http://schemas.openxmlformats.org/officeDocument/2006/relationships/hyperlink" Target="../Downloads/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26%20&#1072;&#1074;&#1075;&#1091;&#1089;&#1090;%207885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6783;fld=134;dst=38" TargetMode="External"/><Relationship Id="rId12" Type="http://schemas.openxmlformats.org/officeDocument/2006/relationships/hyperlink" Target="garantf1://12064247.200/" TargetMode="External"/><Relationship Id="rId17" Type="http://schemas.openxmlformats.org/officeDocument/2006/relationships/hyperlink" Target="http://legalacts.ru/doc/postanovlenie-pravitelstva-rf-ot-20112012-n-11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FZ-ob-organizacii-predostavlenija-gosudar-i-municipal-uslu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../Downloads/&#1055;&#1086;&#1089;&#1090;&#1072;&#1085;&#1086;&#1074;&#1083;&#1077;&#1085;&#1080;&#1077;%20&#1055;&#1088;&#1072;&#1074;&#1080;&#1090;&#1077;&#1083;&#1100;&#1089;&#1090;&#1074;&#1072;%20&#1057;&#1072;&#1088;&#1072;&#1090;&#1086;&#1074;&#1089;&#1082;&#1086;&#1081;%20&#1086;&#1073;&#1083;&#1072;&#1089;&#1090;&#1080;%20&#1086;&#1090;%2026%20&#1072;&#1074;&#1075;&#1091;&#1089;&#1090;%207885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12122012-n-1284/" TargetMode="External"/><Relationship Id="rId10" Type="http://schemas.openxmlformats.org/officeDocument/2006/relationships/hyperlink" Target="garantf1://12077515.30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439064.1/" TargetMode="External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9247-EE32-419A-8D17-CD8AD5DD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23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Your Company Name</Company>
  <LinksUpToDate>false</LinksUpToDate>
  <CharactersWithSpaces>51125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Золотухин</cp:lastModifiedBy>
  <cp:revision>10</cp:revision>
  <cp:lastPrinted>2018-04-11T10:59:00Z</cp:lastPrinted>
  <dcterms:created xsi:type="dcterms:W3CDTF">2014-09-22T10:57:00Z</dcterms:created>
  <dcterms:modified xsi:type="dcterms:W3CDTF">2018-04-11T10:59:00Z</dcterms:modified>
</cp:coreProperties>
</file>