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Default="003C2F30" w:rsidP="006136D9">
      <w:pPr>
        <w:spacing w:before="1332" w:line="300" w:lineRule="exact"/>
        <w:jc w:val="center"/>
        <w:rPr>
          <w:snapToGrid w:val="0"/>
        </w:rPr>
      </w:pPr>
      <w:r>
        <w:rPr>
          <w:snapToGrid w:val="0"/>
        </w:rPr>
        <w:tab/>
      </w:r>
      <w:r w:rsidR="00E23524">
        <w:rPr>
          <w:noProof/>
        </w:rPr>
        <w:drawing>
          <wp:inline distT="0" distB="0" distL="0" distR="0">
            <wp:extent cx="525780" cy="666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708" cy="672455"/>
                    </a:xfrm>
                    <a:prstGeom prst="rect">
                      <a:avLst/>
                    </a:prstGeom>
                    <a:noFill/>
                    <a:ln>
                      <a:noFill/>
                    </a:ln>
                  </pic:spPr>
                </pic:pic>
              </a:graphicData>
            </a:graphic>
          </wp:inline>
        </w:drawing>
      </w:r>
    </w:p>
    <w:p w:rsidR="00E23524" w:rsidRDefault="00E23524" w:rsidP="006136D9">
      <w:pPr>
        <w:pStyle w:val="Oaenoaieoiaioa"/>
        <w:ind w:firstLine="0"/>
        <w:jc w:val="center"/>
        <w:rPr>
          <w:b/>
          <w:bCs/>
          <w:sz w:val="32"/>
          <w:szCs w:val="32"/>
        </w:rPr>
      </w:pPr>
      <w:r>
        <w:rPr>
          <w:b/>
          <w:bCs/>
          <w:sz w:val="32"/>
          <w:szCs w:val="32"/>
        </w:rPr>
        <w:t>АДМИНИСТРАЦИЯ</w:t>
      </w:r>
    </w:p>
    <w:p w:rsidR="00E23524" w:rsidRDefault="00E23524" w:rsidP="006136D9">
      <w:pPr>
        <w:pStyle w:val="Oaenoaieoiaioa"/>
        <w:ind w:firstLine="0"/>
        <w:jc w:val="center"/>
        <w:rPr>
          <w:b/>
          <w:bCs/>
          <w:sz w:val="32"/>
          <w:szCs w:val="32"/>
        </w:rPr>
      </w:pPr>
      <w:r>
        <w:rPr>
          <w:b/>
          <w:bCs/>
          <w:sz w:val="32"/>
          <w:szCs w:val="32"/>
        </w:rPr>
        <w:t>ИВАНТЕЕВСКОГО МУНИЦИПАЛЬНОГО РАЙОНА</w:t>
      </w:r>
    </w:p>
    <w:p w:rsidR="00E23524" w:rsidRDefault="00E23524" w:rsidP="006136D9">
      <w:pPr>
        <w:pStyle w:val="Oaenoaieoiaioa"/>
        <w:ind w:firstLine="0"/>
        <w:jc w:val="center"/>
        <w:rPr>
          <w:b/>
          <w:bCs/>
          <w:sz w:val="32"/>
          <w:szCs w:val="32"/>
        </w:rPr>
      </w:pPr>
      <w:r>
        <w:rPr>
          <w:b/>
          <w:bCs/>
          <w:sz w:val="32"/>
          <w:szCs w:val="32"/>
        </w:rPr>
        <w:t>САРАТОВСКОЙ ОБЛАСТИ</w:t>
      </w:r>
    </w:p>
    <w:p w:rsidR="00E23524" w:rsidRPr="009A0704" w:rsidRDefault="00E23524" w:rsidP="006136D9">
      <w:pPr>
        <w:pStyle w:val="1"/>
        <w:jc w:val="right"/>
        <w:rPr>
          <w:b w:val="0"/>
          <w:sz w:val="28"/>
          <w:szCs w:val="28"/>
          <w:u w:val="single"/>
        </w:rPr>
      </w:pPr>
    </w:p>
    <w:p w:rsidR="00E23524" w:rsidRDefault="00E23524" w:rsidP="006136D9">
      <w:pPr>
        <w:pStyle w:val="1"/>
        <w:rPr>
          <w:b w:val="0"/>
        </w:rPr>
      </w:pPr>
      <w:proofErr w:type="gramStart"/>
      <w:r>
        <w:t>П</w:t>
      </w:r>
      <w:proofErr w:type="gramEnd"/>
      <w:r>
        <w:t xml:space="preserve"> О С Т А Н О В Л Е Н И Е  </w:t>
      </w:r>
    </w:p>
    <w:p w:rsidR="00E23524" w:rsidRDefault="00E23524" w:rsidP="006136D9">
      <w:pPr>
        <w:pStyle w:val="1"/>
        <w:jc w:val="left"/>
        <w:rPr>
          <w:b w:val="0"/>
          <w:color w:val="000000"/>
          <w:sz w:val="28"/>
          <w:szCs w:val="28"/>
        </w:rPr>
      </w:pPr>
    </w:p>
    <w:p w:rsidR="00E23524" w:rsidRPr="00E23524" w:rsidRDefault="00CA6E78" w:rsidP="006136D9">
      <w:pPr>
        <w:pStyle w:val="1"/>
        <w:jc w:val="left"/>
        <w:rPr>
          <w:b w:val="0"/>
          <w:color w:val="000000"/>
          <w:sz w:val="28"/>
          <w:szCs w:val="28"/>
          <w:u w:val="single"/>
        </w:rPr>
      </w:pPr>
      <w:r>
        <w:rPr>
          <w:b w:val="0"/>
          <w:color w:val="000000"/>
          <w:sz w:val="28"/>
          <w:szCs w:val="28"/>
          <w:u w:val="single"/>
        </w:rPr>
        <w:t>О</w:t>
      </w:r>
      <w:r w:rsidR="00E23524" w:rsidRPr="00E23524">
        <w:rPr>
          <w:b w:val="0"/>
          <w:color w:val="000000"/>
          <w:sz w:val="28"/>
          <w:szCs w:val="28"/>
          <w:u w:val="single"/>
        </w:rPr>
        <w:t>т</w:t>
      </w:r>
      <w:r>
        <w:rPr>
          <w:b w:val="0"/>
          <w:color w:val="000000"/>
          <w:sz w:val="28"/>
          <w:szCs w:val="28"/>
          <w:u w:val="single"/>
        </w:rPr>
        <w:t xml:space="preserve"> 23.07.2018 </w:t>
      </w:r>
      <w:r w:rsidR="00E23524" w:rsidRPr="00E23524">
        <w:rPr>
          <w:b w:val="0"/>
          <w:color w:val="000000"/>
          <w:sz w:val="28"/>
          <w:szCs w:val="28"/>
          <w:u w:val="single"/>
        </w:rPr>
        <w:t>№</w:t>
      </w:r>
      <w:r>
        <w:rPr>
          <w:b w:val="0"/>
          <w:color w:val="000000"/>
          <w:sz w:val="28"/>
          <w:szCs w:val="28"/>
          <w:u w:val="single"/>
        </w:rPr>
        <w:t xml:space="preserve"> 427</w:t>
      </w:r>
      <w:r w:rsidR="008F0208" w:rsidRPr="008F0208">
        <w:rPr>
          <w:b w:val="0"/>
          <w:color w:val="000000"/>
          <w:sz w:val="28"/>
          <w:szCs w:val="28"/>
        </w:rPr>
        <w:t xml:space="preserve">                                                            </w:t>
      </w:r>
    </w:p>
    <w:p w:rsidR="00E23524" w:rsidRDefault="00E23524" w:rsidP="006136D9">
      <w:pPr>
        <w:jc w:val="center"/>
        <w:rPr>
          <w:sz w:val="28"/>
          <w:szCs w:val="28"/>
        </w:rPr>
      </w:pPr>
    </w:p>
    <w:p w:rsidR="00E23524" w:rsidRPr="00EE00F3" w:rsidRDefault="00E23524" w:rsidP="006136D9">
      <w:pPr>
        <w:jc w:val="center"/>
      </w:pPr>
      <w:proofErr w:type="gramStart"/>
      <w:r w:rsidRPr="00EE00F3">
        <w:t>с</w:t>
      </w:r>
      <w:proofErr w:type="gramEnd"/>
      <w:r w:rsidRPr="00EE00F3">
        <w:t>. Ивантеевка</w:t>
      </w:r>
    </w:p>
    <w:p w:rsidR="00C32570" w:rsidRDefault="00C32570" w:rsidP="006136D9">
      <w:pPr>
        <w:rPr>
          <w:b/>
          <w:sz w:val="28"/>
          <w:szCs w:val="28"/>
        </w:rPr>
      </w:pPr>
    </w:p>
    <w:p w:rsidR="00E23524" w:rsidRDefault="00E23524" w:rsidP="006136D9">
      <w:pPr>
        <w:rPr>
          <w:b/>
          <w:sz w:val="28"/>
          <w:szCs w:val="28"/>
        </w:rPr>
      </w:pPr>
      <w:r w:rsidRPr="00BD4C25">
        <w:rPr>
          <w:b/>
          <w:sz w:val="28"/>
          <w:szCs w:val="28"/>
        </w:rPr>
        <w:t>О внесении изменений и дополнений</w:t>
      </w:r>
    </w:p>
    <w:p w:rsidR="000B2FD6" w:rsidRDefault="000B2FD6" w:rsidP="006136D9">
      <w:pPr>
        <w:rPr>
          <w:b/>
          <w:sz w:val="28"/>
          <w:szCs w:val="28"/>
        </w:rPr>
      </w:pPr>
      <w:r>
        <w:rPr>
          <w:b/>
          <w:sz w:val="28"/>
          <w:szCs w:val="28"/>
        </w:rPr>
        <w:t xml:space="preserve">в постановление администрации </w:t>
      </w:r>
    </w:p>
    <w:p w:rsidR="000B2FD6" w:rsidRDefault="000B2FD6" w:rsidP="006136D9">
      <w:pPr>
        <w:rPr>
          <w:b/>
          <w:sz w:val="28"/>
          <w:szCs w:val="28"/>
        </w:rPr>
      </w:pPr>
      <w:r>
        <w:rPr>
          <w:b/>
          <w:sz w:val="28"/>
          <w:szCs w:val="28"/>
        </w:rPr>
        <w:t xml:space="preserve">Ивантеевского муниципального района </w:t>
      </w:r>
    </w:p>
    <w:p w:rsidR="000B2FD6" w:rsidRDefault="000B2FD6" w:rsidP="006136D9">
      <w:pPr>
        <w:rPr>
          <w:b/>
          <w:sz w:val="28"/>
          <w:szCs w:val="28"/>
        </w:rPr>
      </w:pPr>
      <w:r>
        <w:rPr>
          <w:b/>
          <w:sz w:val="28"/>
          <w:szCs w:val="28"/>
        </w:rPr>
        <w:t>Саратовской области</w:t>
      </w:r>
    </w:p>
    <w:p w:rsidR="00E23524" w:rsidRDefault="000B2FD6" w:rsidP="006136D9">
      <w:pPr>
        <w:rPr>
          <w:b/>
          <w:sz w:val="28"/>
          <w:szCs w:val="28"/>
        </w:rPr>
      </w:pPr>
      <w:r>
        <w:rPr>
          <w:b/>
          <w:sz w:val="28"/>
          <w:szCs w:val="28"/>
        </w:rPr>
        <w:t xml:space="preserve">от 01.11.2016г. № 262 </w:t>
      </w:r>
      <w:r w:rsidR="00E6754D">
        <w:rPr>
          <w:b/>
          <w:sz w:val="28"/>
          <w:szCs w:val="28"/>
        </w:rPr>
        <w:t>«Об утверждении</w:t>
      </w:r>
    </w:p>
    <w:p w:rsidR="00E6754D" w:rsidRDefault="00E6754D" w:rsidP="006136D9">
      <w:pPr>
        <w:rPr>
          <w:b/>
          <w:sz w:val="28"/>
          <w:szCs w:val="28"/>
        </w:rPr>
      </w:pPr>
      <w:r>
        <w:rPr>
          <w:b/>
          <w:sz w:val="28"/>
          <w:szCs w:val="28"/>
        </w:rPr>
        <w:t>муниципальной программы «Развитие</w:t>
      </w:r>
    </w:p>
    <w:p w:rsidR="00E6754D" w:rsidRDefault="00E6754D" w:rsidP="006136D9">
      <w:pPr>
        <w:rPr>
          <w:b/>
          <w:sz w:val="28"/>
          <w:szCs w:val="28"/>
        </w:rPr>
      </w:pPr>
      <w:r>
        <w:rPr>
          <w:b/>
          <w:sz w:val="28"/>
          <w:szCs w:val="28"/>
        </w:rPr>
        <w:t xml:space="preserve">культуры Ивантеевского </w:t>
      </w:r>
    </w:p>
    <w:p w:rsidR="00E6754D" w:rsidRDefault="00E6754D" w:rsidP="006136D9">
      <w:pPr>
        <w:rPr>
          <w:b/>
          <w:sz w:val="28"/>
          <w:szCs w:val="28"/>
        </w:rPr>
      </w:pPr>
      <w:r>
        <w:rPr>
          <w:b/>
          <w:sz w:val="28"/>
          <w:szCs w:val="28"/>
        </w:rPr>
        <w:t>муниципального района</w:t>
      </w:r>
      <w:r w:rsidR="003C5A78">
        <w:rPr>
          <w:b/>
          <w:sz w:val="28"/>
          <w:szCs w:val="28"/>
        </w:rPr>
        <w:t xml:space="preserve"> на 2017-20</w:t>
      </w:r>
      <w:r w:rsidR="00C0522B">
        <w:rPr>
          <w:b/>
          <w:sz w:val="28"/>
          <w:szCs w:val="28"/>
        </w:rPr>
        <w:t>20</w:t>
      </w:r>
      <w:r w:rsidR="003C5A78">
        <w:rPr>
          <w:b/>
          <w:sz w:val="28"/>
          <w:szCs w:val="28"/>
        </w:rPr>
        <w:t xml:space="preserve"> годы</w:t>
      </w:r>
      <w:r>
        <w:rPr>
          <w:b/>
          <w:sz w:val="28"/>
          <w:szCs w:val="28"/>
        </w:rPr>
        <w:t>»</w:t>
      </w:r>
    </w:p>
    <w:p w:rsidR="00E23524" w:rsidRDefault="00E23524" w:rsidP="006136D9">
      <w:pPr>
        <w:rPr>
          <w:b/>
          <w:sz w:val="28"/>
          <w:szCs w:val="28"/>
        </w:rPr>
      </w:pPr>
    </w:p>
    <w:p w:rsidR="006136D9" w:rsidRDefault="00E23524" w:rsidP="006136D9">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w:t>
      </w:r>
      <w:r w:rsidR="006136D9">
        <w:rPr>
          <w:sz w:val="28"/>
          <w:szCs w:val="28"/>
        </w:rPr>
        <w:t>еевского муниципального района:</w:t>
      </w:r>
    </w:p>
    <w:p w:rsidR="00E23524" w:rsidRPr="008E289E" w:rsidRDefault="00C32570" w:rsidP="00E70D6A">
      <w:pPr>
        <w:ind w:left="851"/>
        <w:jc w:val="both"/>
        <w:rPr>
          <w:sz w:val="28"/>
          <w:szCs w:val="28"/>
        </w:rPr>
      </w:pPr>
      <w:r>
        <w:rPr>
          <w:sz w:val="28"/>
          <w:szCs w:val="28"/>
        </w:rPr>
        <w:t xml:space="preserve">1. </w:t>
      </w:r>
      <w:r w:rsidR="00E23524"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00E23524"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w:t>
      </w:r>
      <w:proofErr w:type="gramStart"/>
      <w:r w:rsidR="007554A6">
        <w:rPr>
          <w:sz w:val="28"/>
          <w:szCs w:val="28"/>
        </w:rPr>
        <w:t>культуры Ивантеевского м</w:t>
      </w:r>
      <w:r w:rsidR="003C5A78">
        <w:rPr>
          <w:sz w:val="28"/>
          <w:szCs w:val="28"/>
        </w:rPr>
        <w:t>униципального района на 2017-20</w:t>
      </w:r>
      <w:r w:rsidR="00C0522B">
        <w:rPr>
          <w:sz w:val="28"/>
          <w:szCs w:val="28"/>
        </w:rPr>
        <w:t>20</w:t>
      </w:r>
      <w:r w:rsidR="007554A6">
        <w:rPr>
          <w:sz w:val="28"/>
          <w:szCs w:val="28"/>
        </w:rPr>
        <w:t xml:space="preserve"> годы»</w:t>
      </w:r>
      <w:r w:rsidR="00E23524">
        <w:rPr>
          <w:sz w:val="28"/>
          <w:szCs w:val="28"/>
        </w:rPr>
        <w:t xml:space="preserve"> (сизменениями </w:t>
      </w:r>
      <w:r w:rsidR="003C5A78">
        <w:rPr>
          <w:sz w:val="28"/>
          <w:szCs w:val="28"/>
        </w:rPr>
        <w:t xml:space="preserve">от 22.11.2016 г. № 286, </w:t>
      </w:r>
      <w:r w:rsidR="00E23524">
        <w:rPr>
          <w:sz w:val="28"/>
          <w:szCs w:val="28"/>
        </w:rPr>
        <w:t>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sidR="0039578B">
        <w:rPr>
          <w:sz w:val="28"/>
          <w:szCs w:val="28"/>
        </w:rPr>
        <w:t>, от31.10.2017 № 572</w:t>
      </w:r>
      <w:r w:rsidR="00C0522B">
        <w:rPr>
          <w:sz w:val="28"/>
          <w:szCs w:val="28"/>
        </w:rPr>
        <w:t>, от 21.11.2017 № 629</w:t>
      </w:r>
      <w:r w:rsidR="004A32A9">
        <w:rPr>
          <w:sz w:val="28"/>
          <w:szCs w:val="28"/>
        </w:rPr>
        <w:t>, от 30.11.2017г. № 656</w:t>
      </w:r>
      <w:r w:rsidR="00A872E1">
        <w:rPr>
          <w:sz w:val="28"/>
          <w:szCs w:val="28"/>
        </w:rPr>
        <w:t>, от 27.12.2017г. № 728</w:t>
      </w:r>
      <w:r w:rsidR="002C60A3">
        <w:rPr>
          <w:sz w:val="28"/>
          <w:szCs w:val="28"/>
        </w:rPr>
        <w:t>, от 09.02.2018 № 82</w:t>
      </w:r>
      <w:r w:rsidR="004759A2">
        <w:rPr>
          <w:sz w:val="28"/>
          <w:szCs w:val="28"/>
        </w:rPr>
        <w:t xml:space="preserve"> от 16.03.2018 № 144</w:t>
      </w:r>
      <w:r w:rsidR="009D0267">
        <w:rPr>
          <w:sz w:val="28"/>
          <w:szCs w:val="28"/>
        </w:rPr>
        <w:t>, от 07.05.2018г</w:t>
      </w:r>
      <w:proofErr w:type="gramEnd"/>
      <w:r w:rsidR="009D0267">
        <w:rPr>
          <w:sz w:val="28"/>
          <w:szCs w:val="28"/>
        </w:rPr>
        <w:t>. № 264</w:t>
      </w:r>
      <w:r w:rsidR="00E23524">
        <w:rPr>
          <w:sz w:val="28"/>
          <w:szCs w:val="28"/>
        </w:rPr>
        <w:t>).</w:t>
      </w:r>
      <w:r w:rsidR="00E23524" w:rsidRPr="008E289E">
        <w:rPr>
          <w:sz w:val="28"/>
          <w:szCs w:val="28"/>
        </w:rPr>
        <w:t>Приложени</w:t>
      </w:r>
      <w:r w:rsidR="007554A6">
        <w:rPr>
          <w:sz w:val="28"/>
          <w:szCs w:val="28"/>
        </w:rPr>
        <w:t xml:space="preserve">я </w:t>
      </w:r>
      <w:r w:rsidR="00E23524"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C32570" w:rsidP="00E70D6A">
      <w:pPr>
        <w:ind w:left="851"/>
        <w:jc w:val="both"/>
        <w:rPr>
          <w:sz w:val="28"/>
          <w:szCs w:val="28"/>
        </w:rPr>
      </w:pPr>
      <w:r>
        <w:rPr>
          <w:sz w:val="28"/>
          <w:szCs w:val="28"/>
        </w:rPr>
        <w:t xml:space="preserve">3. </w:t>
      </w:r>
      <w:proofErr w:type="gramStart"/>
      <w:r w:rsidR="00E23524" w:rsidRPr="00953211">
        <w:rPr>
          <w:sz w:val="28"/>
          <w:szCs w:val="28"/>
        </w:rPr>
        <w:t>Контроль за</w:t>
      </w:r>
      <w:proofErr w:type="gramEnd"/>
      <w:r w:rsidR="00E23524"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sidR="00E23524">
        <w:rPr>
          <w:sz w:val="28"/>
          <w:szCs w:val="28"/>
        </w:rPr>
        <w:t xml:space="preserve"> района </w:t>
      </w:r>
      <w:proofErr w:type="spellStart"/>
      <w:r w:rsidR="00E23524" w:rsidRPr="00953211">
        <w:rPr>
          <w:sz w:val="28"/>
          <w:szCs w:val="28"/>
        </w:rPr>
        <w:t>Болмосова</w:t>
      </w:r>
      <w:proofErr w:type="spellEnd"/>
      <w:r w:rsidR="00E23524" w:rsidRPr="00953211">
        <w:rPr>
          <w:sz w:val="28"/>
          <w:szCs w:val="28"/>
        </w:rPr>
        <w:t xml:space="preserve"> В.А.</w:t>
      </w:r>
    </w:p>
    <w:p w:rsidR="00E23524" w:rsidRDefault="00E23524" w:rsidP="006136D9">
      <w:pPr>
        <w:jc w:val="both"/>
        <w:rPr>
          <w:sz w:val="28"/>
          <w:szCs w:val="28"/>
        </w:rPr>
      </w:pPr>
    </w:p>
    <w:p w:rsidR="00E23524" w:rsidRDefault="00E23524" w:rsidP="00EE00F3">
      <w:pPr>
        <w:ind w:left="284"/>
        <w:jc w:val="both"/>
        <w:rPr>
          <w:sz w:val="28"/>
          <w:szCs w:val="28"/>
        </w:rPr>
      </w:pPr>
    </w:p>
    <w:p w:rsidR="00E23524" w:rsidRDefault="00E23524" w:rsidP="006136D9">
      <w:pPr>
        <w:rPr>
          <w:b/>
          <w:sz w:val="28"/>
          <w:szCs w:val="28"/>
        </w:rPr>
      </w:pPr>
      <w:r>
        <w:rPr>
          <w:b/>
          <w:sz w:val="28"/>
          <w:szCs w:val="28"/>
        </w:rPr>
        <w:t>Глава</w:t>
      </w:r>
      <w:r w:rsidR="00CA6E78">
        <w:rPr>
          <w:b/>
          <w:sz w:val="28"/>
          <w:szCs w:val="28"/>
        </w:rPr>
        <w:t xml:space="preserve"> </w:t>
      </w:r>
      <w:r w:rsidRPr="00D46307">
        <w:rPr>
          <w:b/>
          <w:sz w:val="28"/>
          <w:szCs w:val="28"/>
        </w:rPr>
        <w:t>Ивантеевского</w:t>
      </w:r>
    </w:p>
    <w:p w:rsidR="00E23524" w:rsidRDefault="00E23524" w:rsidP="006136D9">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F443A" w:rsidRDefault="00CF443A" w:rsidP="00CF443A">
      <w:pPr>
        <w:ind w:firstLine="4962"/>
      </w:pPr>
      <w:r>
        <w:lastRenderedPageBreak/>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CA6E78">
        <w:t xml:space="preserve">23.07.2018 </w:t>
      </w:r>
      <w:r w:rsidR="00CF1D71">
        <w:t>.</w:t>
      </w:r>
      <w:r>
        <w:t xml:space="preserve"> № </w:t>
      </w:r>
      <w:r w:rsidR="00CA6E78">
        <w:t xml:space="preserve"> 427</w:t>
      </w:r>
    </w:p>
    <w:p w:rsidR="00CF443A" w:rsidRPr="00CF443A" w:rsidRDefault="00CF443A" w:rsidP="00CF443A">
      <w:pPr>
        <w:ind w:firstLine="4962"/>
      </w:pPr>
      <w:r>
        <w:t xml:space="preserve"> «</w:t>
      </w:r>
      <w:r w:rsidRPr="00CF443A">
        <w:t>О внесении изменений и дополнений</w:t>
      </w:r>
    </w:p>
    <w:p w:rsidR="00CF443A" w:rsidRPr="00CF443A" w:rsidRDefault="00CF443A" w:rsidP="00CF443A">
      <w:pPr>
        <w:ind w:firstLine="4962"/>
      </w:pPr>
      <w:r w:rsidRPr="00CF443A">
        <w:t xml:space="preserve">в постановление администрации </w:t>
      </w:r>
    </w:p>
    <w:p w:rsidR="00CF443A" w:rsidRPr="00CF443A" w:rsidRDefault="00CF443A" w:rsidP="00CF443A">
      <w:pPr>
        <w:ind w:firstLine="4962"/>
      </w:pPr>
      <w:r w:rsidRPr="00CF443A">
        <w:t xml:space="preserve">Ивантеевского муниципального района </w:t>
      </w:r>
    </w:p>
    <w:p w:rsidR="00CF443A" w:rsidRPr="00CF443A" w:rsidRDefault="00CF443A" w:rsidP="00CF443A">
      <w:pPr>
        <w:ind w:firstLine="4962"/>
      </w:pPr>
      <w:r w:rsidRPr="00CF443A">
        <w:t>Саратовской области</w:t>
      </w:r>
    </w:p>
    <w:p w:rsidR="00CF443A" w:rsidRPr="00CF443A" w:rsidRDefault="00CF443A" w:rsidP="00CF443A">
      <w:pPr>
        <w:ind w:firstLine="4962"/>
      </w:pPr>
      <w:r w:rsidRPr="00CF443A">
        <w:t>от 01.11.2016г. № 262 «Об утверждении</w:t>
      </w:r>
    </w:p>
    <w:p w:rsidR="00CF443A" w:rsidRPr="00CF443A" w:rsidRDefault="00CF443A" w:rsidP="00CF443A">
      <w:pPr>
        <w:ind w:firstLine="4962"/>
      </w:pPr>
      <w:r w:rsidRPr="00CF443A">
        <w:t>муниципальной программы «Развитие</w:t>
      </w:r>
    </w:p>
    <w:p w:rsidR="00CF443A" w:rsidRPr="00CF443A" w:rsidRDefault="00CF443A" w:rsidP="00CF443A">
      <w:pPr>
        <w:ind w:firstLine="4962"/>
      </w:pPr>
      <w:r w:rsidRPr="00CF443A">
        <w:t xml:space="preserve">культуры Ивантеевского </w:t>
      </w:r>
    </w:p>
    <w:p w:rsidR="00CF443A" w:rsidRPr="00CF443A" w:rsidRDefault="00CF443A" w:rsidP="00CF443A">
      <w:pPr>
        <w:ind w:firstLine="4962"/>
        <w:rPr>
          <w:b/>
        </w:rPr>
      </w:pPr>
      <w:r w:rsidRPr="00CF443A">
        <w:t>муниципального района</w:t>
      </w:r>
      <w:r w:rsidR="003C5A78">
        <w:t xml:space="preserve"> на 2017-2020 годы</w:t>
      </w:r>
      <w:r w:rsidRPr="00CF443A">
        <w:t>»</w:t>
      </w:r>
    </w:p>
    <w:p w:rsidR="00CF443A" w:rsidRPr="00652C4A" w:rsidRDefault="00CF443A" w:rsidP="00E23524">
      <w:pPr>
        <w:widowControl w:val="0"/>
        <w:autoSpaceDE w:val="0"/>
        <w:autoSpaceDN w:val="0"/>
        <w:adjustRightInd w:val="0"/>
        <w:spacing w:line="230" w:lineRule="auto"/>
        <w:ind w:left="3544"/>
        <w:jc w:val="center"/>
      </w:pP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w:t>
      </w:r>
      <w:r w:rsidR="003C5A78">
        <w:rPr>
          <w:b/>
          <w:bCs/>
        </w:rPr>
        <w:t>20</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CB6890" w:rsidRPr="00D20B43" w:rsidRDefault="00CB6890"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3C5A78">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w:t>
            </w:r>
            <w:r w:rsidR="003C5A78">
              <w:t>20</w:t>
            </w:r>
            <w:r w:rsidRPr="00D20B43">
              <w:t xml:space="preserve"> годы» (далее </w:t>
            </w:r>
            <w:proofErr w:type="gramStart"/>
            <w:r w:rsidRPr="00D20B43">
              <w:t>–П</w:t>
            </w:r>
            <w:proofErr w:type="gramEnd"/>
            <w:r w:rsidRPr="00D20B43">
              <w:t>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Default="00E23524" w:rsidP="00533680">
            <w:pPr>
              <w:widowControl w:val="0"/>
              <w:autoSpaceDE w:val="0"/>
              <w:autoSpaceDN w:val="0"/>
              <w:adjustRightInd w:val="0"/>
              <w:spacing w:line="230" w:lineRule="auto"/>
              <w:ind w:firstLine="176"/>
            </w:pPr>
            <w:r w:rsidRPr="00D20B43">
              <w:t>- подпрограмма 3 «Развитие и организация культурного досуга, массового отдыха населения, народного и художественного творчества»</w:t>
            </w:r>
          </w:p>
          <w:p w:rsidR="009045E5" w:rsidRPr="00D20B43" w:rsidRDefault="009045E5" w:rsidP="00533680">
            <w:pPr>
              <w:widowControl w:val="0"/>
              <w:autoSpaceDE w:val="0"/>
              <w:autoSpaceDN w:val="0"/>
              <w:adjustRightInd w:val="0"/>
              <w:spacing w:line="230" w:lineRule="auto"/>
              <w:ind w:firstLine="176"/>
              <w:rPr>
                <w:u w:val="single"/>
              </w:rPr>
            </w:pPr>
            <w:r>
              <w:t xml:space="preserve">- 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077228" w:rsidRPr="00D20B43" w:rsidRDefault="00CF443A" w:rsidP="00077228">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F36486" w:rsidP="00533680">
            <w:pPr>
              <w:widowControl w:val="0"/>
              <w:autoSpaceDE w:val="0"/>
              <w:autoSpaceDN w:val="0"/>
              <w:adjustRightInd w:val="0"/>
              <w:jc w:val="both"/>
            </w:pPr>
            <w:r>
              <w:t xml:space="preserve">- </w:t>
            </w:r>
            <w:r w:rsidR="00E23524"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364687" w:rsidRDefault="00F36486" w:rsidP="00533680">
            <w:pPr>
              <w:widowControl w:val="0"/>
              <w:autoSpaceDE w:val="0"/>
              <w:autoSpaceDN w:val="0"/>
              <w:adjustRightInd w:val="0"/>
              <w:jc w:val="both"/>
            </w:pPr>
            <w:r>
              <w:t xml:space="preserve">- </w:t>
            </w:r>
            <w:r w:rsidR="00E23524" w:rsidRPr="00364687">
              <w:t xml:space="preserve">количество </w:t>
            </w:r>
            <w:proofErr w:type="gramStart"/>
            <w:r w:rsidR="00E23524" w:rsidRPr="00364687">
              <w:t>обучающихся</w:t>
            </w:r>
            <w:proofErr w:type="gramEnd"/>
            <w:r w:rsidR="00E23524" w:rsidRPr="00364687">
              <w:t>;</w:t>
            </w:r>
          </w:p>
          <w:p w:rsidR="00E23524" w:rsidRPr="00364687" w:rsidRDefault="00F36486" w:rsidP="00533680">
            <w:pPr>
              <w:widowControl w:val="0"/>
              <w:autoSpaceDE w:val="0"/>
              <w:autoSpaceDN w:val="0"/>
              <w:adjustRightInd w:val="0"/>
              <w:jc w:val="both"/>
            </w:pPr>
            <w:r>
              <w:t xml:space="preserve">- </w:t>
            </w:r>
            <w:r w:rsidR="00E23524" w:rsidRPr="00364687">
              <w:t>количество культурно-досуговых мероприятий</w:t>
            </w:r>
          </w:p>
          <w:p w:rsidR="00CF443A" w:rsidRPr="00364687" w:rsidRDefault="00CF443A" w:rsidP="00CF443A">
            <w:pPr>
              <w:widowControl w:val="0"/>
              <w:autoSpaceDE w:val="0"/>
              <w:autoSpaceDN w:val="0"/>
              <w:adjustRightInd w:val="0"/>
              <w:jc w:val="both"/>
            </w:pPr>
            <w:r w:rsidRPr="00364687">
              <w:t>Для учреждений дополнительного образования:</w:t>
            </w:r>
          </w:p>
          <w:p w:rsidR="00B80EC4" w:rsidRPr="00364687" w:rsidRDefault="00CF443A" w:rsidP="00CF443A">
            <w:pPr>
              <w:widowControl w:val="0"/>
              <w:autoSpaceDE w:val="0"/>
              <w:autoSpaceDN w:val="0"/>
              <w:adjustRightInd w:val="0"/>
              <w:jc w:val="both"/>
            </w:pPr>
            <w:r w:rsidRPr="00364687">
              <w:t xml:space="preserve"> -достижение целевых показателей «дорожной карты» - повышение </w:t>
            </w:r>
            <w:proofErr w:type="gramStart"/>
            <w:r w:rsidRPr="00364687">
              <w:t xml:space="preserve">оплаты труда педагогов учреждений </w:t>
            </w:r>
            <w:r w:rsidRPr="00364687">
              <w:lastRenderedPageBreak/>
              <w:t>дополнительного образования</w:t>
            </w:r>
            <w:proofErr w:type="gramEnd"/>
            <w:r w:rsidRPr="00364687">
              <w:t xml:space="preserve"> детей</w:t>
            </w:r>
            <w:r w:rsidR="00A91F7A" w:rsidRPr="00364687">
              <w:t>до уровня</w:t>
            </w:r>
            <w:r w:rsidR="00B80EC4" w:rsidRPr="00364687">
              <w:t xml:space="preserve"> среднемесячной заработной платы </w:t>
            </w:r>
            <w:r w:rsidR="00EA2334" w:rsidRPr="00364687">
              <w:t>учителей по о</w:t>
            </w:r>
            <w:r w:rsidR="00B80EC4" w:rsidRPr="00364687">
              <w:t>бласти:</w:t>
            </w:r>
          </w:p>
          <w:p w:rsidR="00B80EC4" w:rsidRPr="00364687" w:rsidRDefault="00CF443A" w:rsidP="00CF443A">
            <w:pPr>
              <w:widowControl w:val="0"/>
              <w:autoSpaceDE w:val="0"/>
              <w:autoSpaceDN w:val="0"/>
              <w:adjustRightInd w:val="0"/>
              <w:jc w:val="both"/>
            </w:pPr>
            <w:r w:rsidRPr="00364687">
              <w:t>в 2017 году не ниже 95%</w:t>
            </w:r>
          </w:p>
          <w:p w:rsidR="00B80EC4" w:rsidRPr="00364687" w:rsidRDefault="00B80EC4" w:rsidP="00CF443A">
            <w:pPr>
              <w:widowControl w:val="0"/>
              <w:autoSpaceDE w:val="0"/>
              <w:autoSpaceDN w:val="0"/>
              <w:adjustRightInd w:val="0"/>
              <w:jc w:val="both"/>
            </w:pPr>
            <w:r w:rsidRPr="00364687">
              <w:t xml:space="preserve">      в 2018 году не ниже 100%</w:t>
            </w:r>
          </w:p>
          <w:p w:rsidR="00E23524" w:rsidRPr="00364687" w:rsidRDefault="00E23524" w:rsidP="00533680">
            <w:pPr>
              <w:widowControl w:val="0"/>
              <w:autoSpaceDE w:val="0"/>
              <w:autoSpaceDN w:val="0"/>
              <w:adjustRightInd w:val="0"/>
              <w:jc w:val="both"/>
            </w:pPr>
            <w:r w:rsidRPr="00364687">
              <w:t>Для учреждений культуры:</w:t>
            </w:r>
          </w:p>
          <w:p w:rsidR="00B80EC4" w:rsidRPr="00364687" w:rsidRDefault="00E23524" w:rsidP="00533680">
            <w:pPr>
              <w:widowControl w:val="0"/>
              <w:autoSpaceDE w:val="0"/>
              <w:autoSpaceDN w:val="0"/>
              <w:adjustRightInd w:val="0"/>
              <w:jc w:val="both"/>
            </w:pPr>
            <w:r w:rsidRPr="00364687">
              <w:t xml:space="preserve"> - достижение целевых показателей «дорожной карты» - повышение </w:t>
            </w:r>
            <w:r w:rsidR="00B80EC4" w:rsidRPr="00364687">
              <w:t xml:space="preserve">средней  заработной платы работников учреждений культуры </w:t>
            </w:r>
            <w:r w:rsidR="00A91F7A" w:rsidRPr="00364687">
              <w:t>до уровня</w:t>
            </w:r>
            <w:r w:rsidR="00B80EC4" w:rsidRPr="00364687">
              <w:t xml:space="preserve"> среднемесячного дохода от трудовой деятельности</w:t>
            </w:r>
            <w:r w:rsidR="00A91F7A" w:rsidRPr="00364687">
              <w:t xml:space="preserve"> по Саратовской области</w:t>
            </w:r>
            <w:r w:rsidR="00B80EC4" w:rsidRPr="00364687">
              <w:t>:</w:t>
            </w:r>
          </w:p>
          <w:p w:rsidR="00B80EC4" w:rsidRPr="00364687" w:rsidRDefault="00E23524" w:rsidP="00533680">
            <w:pPr>
              <w:widowControl w:val="0"/>
              <w:autoSpaceDE w:val="0"/>
              <w:autoSpaceDN w:val="0"/>
              <w:adjustRightInd w:val="0"/>
              <w:jc w:val="both"/>
            </w:pPr>
            <w:r w:rsidRPr="00364687">
              <w:t xml:space="preserve">в 2017 году не ниже 90% </w:t>
            </w:r>
          </w:p>
          <w:p w:rsidR="00A91F7A" w:rsidRPr="00364687" w:rsidRDefault="00A91F7A" w:rsidP="00533680">
            <w:pPr>
              <w:widowControl w:val="0"/>
              <w:autoSpaceDE w:val="0"/>
              <w:autoSpaceDN w:val="0"/>
              <w:adjustRightInd w:val="0"/>
              <w:jc w:val="both"/>
            </w:pPr>
            <w:r w:rsidRPr="00364687">
              <w:t xml:space="preserve">          в 2018 году не ниже 100 %</w:t>
            </w:r>
          </w:p>
          <w:p w:rsidR="00E23524" w:rsidRPr="00364687" w:rsidRDefault="00E23524" w:rsidP="00533680">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364687">
              <w:t>л</w:t>
            </w:r>
            <w:r w:rsidRPr="00364687">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364687">
              <w:t>;</w:t>
            </w:r>
          </w:p>
          <w:p w:rsidR="00272FAC" w:rsidRPr="00364687" w:rsidRDefault="00CF443A" w:rsidP="00272FAC">
            <w:pPr>
              <w:jc w:val="both"/>
            </w:pPr>
            <w:r w:rsidRPr="00364687">
              <w:t xml:space="preserve">- </w:t>
            </w:r>
            <w:r w:rsidR="00272FAC" w:rsidRPr="00364687">
              <w:t xml:space="preserve">Выполнение работ (мероприятий), направленных на энергосбережение и повышение энергетической </w:t>
            </w:r>
            <w:proofErr w:type="gramStart"/>
            <w:r w:rsidR="00272FAC" w:rsidRPr="00364687">
              <w:t>эффективности использования энергетических ресурсов системы теплоснабжения филиалов Муниципального</w:t>
            </w:r>
            <w:proofErr w:type="gramEnd"/>
            <w:r w:rsidR="00272FAC" w:rsidRPr="00364687">
              <w:t xml:space="preserve"> учреждения «Центральный Дом Культуры» Ивантеевского муниципального района Саратовской области </w:t>
            </w:r>
          </w:p>
          <w:p w:rsidR="00077228" w:rsidRPr="00364687" w:rsidRDefault="001C0B83" w:rsidP="0038171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364687" w:rsidRDefault="00364687" w:rsidP="0038171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w:t>
            </w:r>
            <w:r w:rsidR="00646B80">
              <w:t xml:space="preserve"> района</w:t>
            </w:r>
            <w:r w:rsidRPr="00364687">
              <w:t xml:space="preserve"> Саратовской области</w:t>
            </w:r>
          </w:p>
          <w:p w:rsidR="007A171F" w:rsidRPr="00AE098D" w:rsidRDefault="009D5526" w:rsidP="007A171F">
            <w:pPr>
              <w:widowControl w:val="0"/>
              <w:autoSpaceDE w:val="0"/>
              <w:autoSpaceDN w:val="0"/>
              <w:spacing w:line="230" w:lineRule="auto"/>
              <w:jc w:val="both"/>
              <w:rPr>
                <w:spacing w:val="-6"/>
              </w:rPr>
            </w:pPr>
            <w:r w:rsidRPr="00364687">
              <w:t xml:space="preserve">- </w:t>
            </w:r>
            <w:r w:rsidR="007A171F"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AE098D">
              <w:rPr>
                <w:spacing w:val="-6"/>
              </w:rPr>
              <w:t>не менее 4,0 %;</w:t>
            </w:r>
          </w:p>
          <w:p w:rsidR="009D5526" w:rsidRPr="00364687" w:rsidRDefault="007A171F" w:rsidP="007A171F">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3C5A78">
            <w:pPr>
              <w:widowControl w:val="0"/>
              <w:autoSpaceDE w:val="0"/>
              <w:autoSpaceDN w:val="0"/>
              <w:adjustRightInd w:val="0"/>
            </w:pPr>
            <w:r w:rsidRPr="00D20B43">
              <w:t>201</w:t>
            </w:r>
            <w:r>
              <w:t>7-20</w:t>
            </w:r>
            <w:r w:rsidR="003C5A78">
              <w:t>20</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D0357D">
              <w:t>140460,4</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57577,2</w:t>
            </w:r>
            <w:r w:rsidRPr="00D20B43">
              <w:t>тыс. рублей;</w:t>
            </w:r>
          </w:p>
          <w:p w:rsidR="00E23524" w:rsidRPr="00D20B43" w:rsidRDefault="00E23524" w:rsidP="00533680">
            <w:pPr>
              <w:widowControl w:val="0"/>
              <w:autoSpaceDE w:val="0"/>
              <w:autoSpaceDN w:val="0"/>
              <w:adjustRightInd w:val="0"/>
              <w:ind w:firstLine="176"/>
              <w:jc w:val="both"/>
            </w:pPr>
            <w:r w:rsidRPr="00D20B43">
              <w:t>201</w:t>
            </w:r>
            <w:r>
              <w:t>8</w:t>
            </w:r>
            <w:r w:rsidR="007911CA">
              <w:t xml:space="preserve"> год – </w:t>
            </w:r>
            <w:r w:rsidR="00D0357D">
              <w:t>59151,8</w:t>
            </w:r>
            <w:r w:rsidRPr="00D20B43">
              <w:t xml:space="preserve"> тыс. рублей;</w:t>
            </w:r>
          </w:p>
          <w:p w:rsidR="003C5A78"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3C5A78" w:rsidRPr="00D20B43" w:rsidRDefault="003C5A78" w:rsidP="00533680">
            <w:pPr>
              <w:widowControl w:val="0"/>
              <w:autoSpaceDE w:val="0"/>
              <w:autoSpaceDN w:val="0"/>
              <w:adjustRightInd w:val="0"/>
              <w:ind w:firstLine="176"/>
              <w:jc w:val="both"/>
            </w:pPr>
            <w:r>
              <w:t>2020 год</w:t>
            </w:r>
            <w:r w:rsidR="00D6724D">
              <w:t xml:space="preserve"> – </w:t>
            </w:r>
            <w:r w:rsidR="0048021E">
              <w:t>11745,9</w:t>
            </w:r>
            <w:r w:rsidR="00D6724D">
              <w:t xml:space="preserve"> тыс. рублей.</w:t>
            </w:r>
          </w:p>
          <w:p w:rsidR="00E23524" w:rsidRPr="00D20B43" w:rsidRDefault="00E23524" w:rsidP="00533680">
            <w:pPr>
              <w:widowControl w:val="0"/>
              <w:autoSpaceDE w:val="0"/>
              <w:autoSpaceDN w:val="0"/>
              <w:adjustRightInd w:val="0"/>
              <w:ind w:firstLine="176"/>
              <w:jc w:val="both"/>
            </w:pPr>
            <w:r w:rsidRPr="00D20B43">
              <w:lastRenderedPageBreak/>
              <w:t>из них:</w:t>
            </w:r>
          </w:p>
          <w:p w:rsidR="00E23524" w:rsidRPr="00D20B43" w:rsidRDefault="00E23524" w:rsidP="00533680">
            <w:pPr>
              <w:widowControl w:val="0"/>
              <w:autoSpaceDE w:val="0"/>
              <w:autoSpaceDN w:val="0"/>
              <w:adjustRightInd w:val="0"/>
              <w:ind w:firstLine="176"/>
              <w:jc w:val="both"/>
            </w:pPr>
            <w:r w:rsidRPr="00D20B43">
              <w:rPr>
                <w:u w:val="single"/>
              </w:rPr>
              <w:t xml:space="preserve">федеральный бюджет </w:t>
            </w:r>
            <w:r w:rsidRPr="00D20B43">
              <w:t xml:space="preserve">– </w:t>
            </w:r>
            <w:r w:rsidR="00D0357D">
              <w:t>3185,5</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D0357D">
              <w:t>2768,6</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CF101D" w:rsidP="00533680">
            <w:pPr>
              <w:widowControl w:val="0"/>
              <w:autoSpaceDE w:val="0"/>
              <w:autoSpaceDN w:val="0"/>
              <w:adjustRightInd w:val="0"/>
              <w:ind w:firstLine="176"/>
              <w:jc w:val="both"/>
            </w:pPr>
            <w:r>
              <w:rPr>
                <w:u w:val="single"/>
              </w:rPr>
              <w:t>областной бюджет</w:t>
            </w:r>
            <w:r w:rsidR="00E23524" w:rsidRPr="00D20B43">
              <w:t xml:space="preserve"> – </w:t>
            </w:r>
            <w:r w:rsidR="00D0357D">
              <w:t>40342,1</w:t>
            </w:r>
            <w:r w:rsidR="00E23524" w:rsidRPr="00D20B43">
              <w:t xml:space="preserve"> тыс. рублей,</w:t>
            </w:r>
            <w:r w:rsidR="00E23524"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48021E">
              <w:t>16947,6</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D0357D">
              <w:t>23394,5</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D0357D">
              <w:rPr>
                <w:spacing w:val="-6"/>
              </w:rPr>
              <w:t>96925,0</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40208,8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D0357D">
              <w:t>32984,8</w:t>
            </w:r>
            <w:r w:rsidRPr="00D20B43">
              <w:t>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D6724D" w:rsidRDefault="00D6724D" w:rsidP="00533680">
            <w:pPr>
              <w:widowControl w:val="0"/>
              <w:autoSpaceDE w:val="0"/>
              <w:autoSpaceDN w:val="0"/>
              <w:adjustRightInd w:val="0"/>
              <w:ind w:firstLine="176"/>
              <w:jc w:val="both"/>
            </w:pPr>
            <w:r>
              <w:t xml:space="preserve">2020 год – </w:t>
            </w:r>
            <w:r w:rsidR="0048021E">
              <w:t>11745,9</w:t>
            </w:r>
            <w:r>
              <w:t xml:space="preserve"> тыс. рублей.</w:t>
            </w:r>
          </w:p>
          <w:p w:rsidR="00E23524" w:rsidRPr="009B2EDB" w:rsidRDefault="00E23524" w:rsidP="00533680">
            <w:pPr>
              <w:widowControl w:val="0"/>
              <w:autoSpaceDE w:val="0"/>
              <w:autoSpaceDN w:val="0"/>
              <w:adjustRightInd w:val="0"/>
              <w:jc w:val="both"/>
            </w:pPr>
            <w:r w:rsidRPr="00CF101D">
              <w:rPr>
                <w:u w:val="single"/>
              </w:rPr>
              <w:t>приносящая доход деятельность</w:t>
            </w:r>
            <w:r>
              <w:t xml:space="preserve"> – </w:t>
            </w:r>
            <w:r w:rsidR="007911CA">
              <w:t>7,8</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rsidR="007911CA">
              <w:t>3,9</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D6724D" w:rsidRDefault="00D6724D" w:rsidP="00533680">
            <w:pPr>
              <w:widowControl w:val="0"/>
              <w:autoSpaceDE w:val="0"/>
              <w:autoSpaceDN w:val="0"/>
              <w:adjustRightInd w:val="0"/>
              <w:ind w:firstLine="175"/>
              <w:jc w:val="both"/>
            </w:pPr>
            <w:r>
              <w:t>2020 год – 0,00 тыс. рублей.</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D0357D">
              <w:rPr>
                <w:spacing w:val="-6"/>
              </w:rPr>
              <w:t>25816,5</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D0357D">
              <w:rPr>
                <w:spacing w:val="-6"/>
              </w:rPr>
              <w:t>27312,7</w:t>
            </w:r>
            <w:r w:rsidRPr="00D20B43">
              <w:rPr>
                <w:spacing w:val="-6"/>
              </w:rPr>
              <w:t xml:space="preserve"> тыс. рублей;</w:t>
            </w:r>
          </w:p>
          <w:p w:rsidR="00E23524" w:rsidRDefault="00E23524" w:rsidP="0048021E">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w:t>
            </w:r>
            <w:r w:rsidR="007911CA">
              <w:t xml:space="preserve">и художественного творчества» - </w:t>
            </w:r>
            <w:r w:rsidR="00D0357D">
              <w:t>86050,4</w:t>
            </w:r>
            <w:r>
              <w:t xml:space="preserve"> тыс. рублей</w:t>
            </w:r>
          </w:p>
          <w:p w:rsidR="009045E5" w:rsidRPr="00D20B43" w:rsidRDefault="009045E5" w:rsidP="00D0357D">
            <w:pPr>
              <w:widowControl w:val="0"/>
              <w:autoSpaceDE w:val="0"/>
              <w:autoSpaceDN w:val="0"/>
              <w:adjustRightInd w:val="0"/>
              <w:spacing w:line="233" w:lineRule="auto"/>
              <w:ind w:firstLine="176"/>
              <w:jc w:val="both"/>
            </w:pPr>
            <w:r>
              <w:t xml:space="preserve">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 - </w:t>
            </w:r>
            <w:r w:rsidR="00D0357D">
              <w:t>1280,8</w:t>
            </w:r>
            <w:r w:rsidR="00CF101D">
              <w:t>тыс</w:t>
            </w:r>
            <w:proofErr w:type="gramStart"/>
            <w:r w:rsidR="00CF101D">
              <w:t>.р</w:t>
            </w:r>
            <w:proofErr w:type="gramEnd"/>
            <w:r w:rsidR="00CF101D">
              <w:t>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421E4D" w:rsidRPr="00AE098D" w:rsidRDefault="00E23524" w:rsidP="00421E4D">
            <w:pPr>
              <w:pStyle w:val="a5"/>
              <w:widowControl w:val="0"/>
              <w:numPr>
                <w:ilvl w:val="0"/>
                <w:numId w:val="41"/>
              </w:numPr>
              <w:autoSpaceDE w:val="0"/>
              <w:autoSpaceDN w:val="0"/>
              <w:adjustRightInd w:val="0"/>
              <w:ind w:left="34" w:firstLine="0"/>
              <w:jc w:val="both"/>
              <w:rPr>
                <w:sz w:val="24"/>
                <w:szCs w:val="24"/>
              </w:rPr>
            </w:pPr>
            <w:r w:rsidRPr="00AE098D">
              <w:rPr>
                <w:sz w:val="24"/>
                <w:szCs w:val="24"/>
              </w:rPr>
              <w:t>увеличение уровня удовлетворенности населения качеством предоставления муниципальных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формирование культурной среды, отвечающей растущим потребностям личности и общества, </w:t>
            </w:r>
            <w:r w:rsidRPr="00AE098D">
              <w:rPr>
                <w:spacing w:val="-6"/>
                <w:sz w:val="24"/>
                <w:szCs w:val="24"/>
              </w:rPr>
              <w:t>повышение качества, разнообразия и эффективности</w:t>
            </w:r>
            <w:r w:rsidRPr="00AE098D">
              <w:rPr>
                <w:sz w:val="24"/>
                <w:szCs w:val="24"/>
              </w:rPr>
              <w:t xml:space="preserve">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развития самодеятельного художественного творчества;</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стимулирование потребления культурных благ;</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увеличение уровня социального обеспечения работников культуры, финансовой поддержки творческих коллективов</w:t>
            </w:r>
            <w:r w:rsidR="00C33B14" w:rsidRPr="00AE098D">
              <w:rPr>
                <w:sz w:val="24"/>
                <w:szCs w:val="24"/>
              </w:rPr>
              <w:t>;</w:t>
            </w:r>
          </w:p>
          <w:p w:rsidR="00375347" w:rsidRDefault="003C2F30"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lastRenderedPageBreak/>
              <w:t xml:space="preserve">сокращение потребления ТЭР объектами </w:t>
            </w:r>
            <w:r w:rsidR="005D10DD" w:rsidRPr="00AE098D">
              <w:rPr>
                <w:sz w:val="24"/>
                <w:szCs w:val="24"/>
              </w:rPr>
              <w:t>учреждений культуры</w:t>
            </w:r>
            <w:r w:rsidRPr="00AE098D">
              <w:rPr>
                <w:sz w:val="24"/>
                <w:szCs w:val="24"/>
              </w:rPr>
              <w:t xml:space="preserve">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r w:rsidR="005D62F9" w:rsidRPr="00AE098D">
              <w:rPr>
                <w:sz w:val="24"/>
                <w:szCs w:val="24"/>
              </w:rPr>
              <w:t>.</w:t>
            </w:r>
            <w:r w:rsidR="00702FCA" w:rsidRPr="00AE098D">
              <w:rPr>
                <w:sz w:val="24"/>
                <w:szCs w:val="24"/>
              </w:rPr>
              <w:t xml:space="preserve"> Выполнение</w:t>
            </w:r>
            <w:r w:rsidR="00886861" w:rsidRPr="00AE098D">
              <w:rPr>
                <w:sz w:val="24"/>
                <w:szCs w:val="24"/>
              </w:rPr>
              <w:t>,</w:t>
            </w:r>
            <w:r w:rsidR="00702FCA" w:rsidRPr="00AE098D">
              <w:rPr>
                <w:sz w:val="24"/>
                <w:szCs w:val="24"/>
              </w:rPr>
              <w:t xml:space="preserve"> предусмотренных в программе энергосберегающих мероприятий</w:t>
            </w:r>
            <w:r w:rsidR="00886861" w:rsidRPr="00AE098D">
              <w:rPr>
                <w:sz w:val="24"/>
                <w:szCs w:val="24"/>
              </w:rPr>
              <w:t>,</w:t>
            </w:r>
            <w:r w:rsidR="00702FCA" w:rsidRPr="00AE098D">
              <w:rPr>
                <w:sz w:val="24"/>
                <w:szCs w:val="24"/>
              </w:rPr>
              <w:t xml:space="preserve"> позволит </w:t>
            </w:r>
            <w:r w:rsidR="005D10DD" w:rsidRPr="00AE098D">
              <w:rPr>
                <w:sz w:val="24"/>
                <w:szCs w:val="24"/>
              </w:rPr>
              <w:t xml:space="preserve">получить экономический эффект в размере </w:t>
            </w:r>
            <w:r w:rsidR="00BE62D3">
              <w:rPr>
                <w:sz w:val="24"/>
                <w:szCs w:val="24"/>
              </w:rPr>
              <w:t>818,6</w:t>
            </w:r>
            <w:r w:rsidR="005D10DD" w:rsidRPr="00AE098D">
              <w:rPr>
                <w:sz w:val="24"/>
                <w:szCs w:val="24"/>
              </w:rPr>
              <w:t xml:space="preserve"> тыс. руб.</w:t>
            </w:r>
          </w:p>
          <w:p w:rsidR="007A171F" w:rsidRPr="007A171F" w:rsidRDefault="007A171F" w:rsidP="00AE098D">
            <w:pPr>
              <w:pStyle w:val="a5"/>
              <w:widowControl w:val="0"/>
              <w:numPr>
                <w:ilvl w:val="0"/>
                <w:numId w:val="41"/>
              </w:numPr>
              <w:autoSpaceDE w:val="0"/>
              <w:autoSpaceDN w:val="0"/>
              <w:adjustRightInd w:val="0"/>
              <w:ind w:left="34" w:firstLine="0"/>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Default="00A82BB1" w:rsidP="00AE098D">
            <w:pPr>
              <w:pStyle w:val="a5"/>
              <w:widowControl w:val="0"/>
              <w:numPr>
                <w:ilvl w:val="0"/>
                <w:numId w:val="42"/>
              </w:numPr>
              <w:autoSpaceDE w:val="0"/>
              <w:autoSpaceDN w:val="0"/>
              <w:adjustRightInd w:val="0"/>
              <w:ind w:left="0" w:firstLine="34"/>
              <w:jc w:val="both"/>
              <w:rPr>
                <w:sz w:val="24"/>
                <w:szCs w:val="24"/>
              </w:rPr>
            </w:pPr>
            <w:r w:rsidRPr="00AE098D">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Default="00C8752A" w:rsidP="00C8752A">
            <w:pPr>
              <w:pStyle w:val="a5"/>
              <w:widowControl w:val="0"/>
              <w:numPr>
                <w:ilvl w:val="0"/>
                <w:numId w:val="42"/>
              </w:numPr>
              <w:autoSpaceDE w:val="0"/>
              <w:autoSpaceDN w:val="0"/>
              <w:adjustRightInd w:val="0"/>
              <w:ind w:left="0" w:firstLine="34"/>
              <w:jc w:val="both"/>
              <w:rPr>
                <w:sz w:val="24"/>
                <w:szCs w:val="24"/>
              </w:rPr>
            </w:pPr>
            <w:r>
              <w:rPr>
                <w:sz w:val="24"/>
                <w:szCs w:val="24"/>
              </w:rPr>
              <w:t>Достижение значения показателя результативности – посещение организаций культуры в 2018 году до 106600 посещений.</w:t>
            </w:r>
          </w:p>
          <w:p w:rsidR="00BE62D3" w:rsidRDefault="00C8752A" w:rsidP="00BE62D3">
            <w:pPr>
              <w:pStyle w:val="a5"/>
              <w:widowControl w:val="0"/>
              <w:numPr>
                <w:ilvl w:val="0"/>
                <w:numId w:val="42"/>
              </w:numPr>
              <w:autoSpaceDE w:val="0"/>
              <w:autoSpaceDN w:val="0"/>
              <w:adjustRightInd w:val="0"/>
              <w:ind w:left="0" w:firstLine="34"/>
              <w:jc w:val="both"/>
              <w:rPr>
                <w:sz w:val="24"/>
                <w:szCs w:val="24"/>
              </w:rPr>
            </w:pPr>
            <w:r>
              <w:rPr>
                <w:sz w:val="24"/>
                <w:szCs w:val="24"/>
              </w:rPr>
              <w:t>Укрепление материально-технической базы домов культуры в населенных пунктах с числом жителей до 50 тысяч человек.</w:t>
            </w:r>
          </w:p>
          <w:p w:rsidR="00BE62D3" w:rsidRDefault="00BE62D3" w:rsidP="00BE62D3">
            <w:pPr>
              <w:widowControl w:val="0"/>
              <w:autoSpaceDE w:val="0"/>
              <w:autoSpaceDN w:val="0"/>
              <w:spacing w:line="230" w:lineRule="auto"/>
              <w:jc w:val="both"/>
              <w:rPr>
                <w:spacing w:val="-6"/>
              </w:rPr>
            </w:pPr>
          </w:p>
          <w:p w:rsidR="00BE62D3" w:rsidRPr="00AE098D" w:rsidRDefault="00BE62D3" w:rsidP="00BE62D3">
            <w:pPr>
              <w:widowControl w:val="0"/>
              <w:autoSpaceDE w:val="0"/>
              <w:autoSpaceDN w:val="0"/>
              <w:spacing w:line="230" w:lineRule="auto"/>
              <w:jc w:val="both"/>
              <w:rPr>
                <w:spacing w:val="-6"/>
              </w:rPr>
            </w:pPr>
            <w:r>
              <w:rPr>
                <w:spacing w:val="-6"/>
              </w:rPr>
              <w:t xml:space="preserve"> Исполнение отношения</w:t>
            </w:r>
            <w:r w:rsidRPr="00AE098D">
              <w:rPr>
                <w:spacing w:val="-6"/>
              </w:rPr>
              <w:t xml:space="preserve">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BE62D3" w:rsidRPr="00BE62D3" w:rsidRDefault="00BE62D3" w:rsidP="00BE62D3">
            <w:pPr>
              <w:pStyle w:val="a5"/>
              <w:widowControl w:val="0"/>
              <w:numPr>
                <w:ilvl w:val="0"/>
                <w:numId w:val="42"/>
              </w:numPr>
              <w:autoSpaceDE w:val="0"/>
              <w:autoSpaceDN w:val="0"/>
              <w:adjustRightInd w:val="0"/>
              <w:ind w:left="0" w:firstLine="34"/>
              <w:jc w:val="both"/>
              <w:rPr>
                <w:sz w:val="24"/>
                <w:szCs w:val="24"/>
              </w:rPr>
            </w:pP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w:t>
      </w:r>
      <w:r w:rsidR="00D6724D">
        <w:t>20</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 xml:space="preserve">Николаевская </w:t>
      </w:r>
      <w:proofErr w:type="spellStart"/>
      <w:r w:rsidRPr="00D20B43">
        <w:t>библиотека</w:t>
      </w:r>
      <w:r>
        <w:t>иЧернавская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w:t>
      </w:r>
      <w:r w:rsidRPr="00D20B43">
        <w:lastRenderedPageBreak/>
        <w:t xml:space="preserve">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 xml:space="preserve">2) обеспечение доступа граждан к культурным ценностям, участию в культурной жизни </w:t>
      </w:r>
      <w:r w:rsidRPr="00D20B43">
        <w:lastRenderedPageBreak/>
        <w:t>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w:t>
      </w:r>
      <w:proofErr w:type="spellStart"/>
      <w:r w:rsidRPr="005D10DD">
        <w:t>развития</w:t>
      </w:r>
      <w:proofErr w:type="gramStart"/>
      <w:r w:rsidRPr="005D10DD">
        <w:t>.</w:t>
      </w:r>
      <w:r w:rsidRPr="00D20B43">
        <w:t>Р</w:t>
      </w:r>
      <w:proofErr w:type="gramEnd"/>
      <w:r w:rsidRPr="00D20B43">
        <w:t>ешение</w:t>
      </w:r>
      <w:proofErr w:type="spellEnd"/>
      <w:r w:rsidRPr="00D20B43">
        <w:t xml:space="preserve"> данной задачи предполагается осуществлять в рамках реализации следующих подпрограмм:</w:t>
      </w:r>
    </w:p>
    <w:p w:rsidR="00CB6890" w:rsidRPr="00D20B43" w:rsidRDefault="00CB6890" w:rsidP="00CB6890">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BC135E"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431E36" w:rsidRPr="00364687" w:rsidRDefault="00431E36" w:rsidP="00431E36">
      <w:pPr>
        <w:widowControl w:val="0"/>
        <w:autoSpaceDE w:val="0"/>
        <w:autoSpaceDN w:val="0"/>
        <w:adjustRightInd w:val="0"/>
        <w:jc w:val="both"/>
      </w:pPr>
      <w:r w:rsidRPr="00364687">
        <w:t>Для учреждений дополнительного образования:</w:t>
      </w:r>
    </w:p>
    <w:p w:rsidR="00431E36" w:rsidRPr="00364687" w:rsidRDefault="00431E36" w:rsidP="00431E36">
      <w:pPr>
        <w:widowControl w:val="0"/>
        <w:autoSpaceDE w:val="0"/>
        <w:autoSpaceDN w:val="0"/>
        <w:adjustRightInd w:val="0"/>
        <w:jc w:val="both"/>
      </w:pPr>
      <w:r w:rsidRPr="00364687">
        <w:t xml:space="preserve"> -достижение целевых показателей «дорожной карты» - повышение оплаты труда педагогов учреждений дополнительного </w:t>
      </w:r>
      <w:proofErr w:type="spellStart"/>
      <w:r w:rsidRPr="00364687">
        <w:t>образованиядетейдо</w:t>
      </w:r>
      <w:proofErr w:type="spellEnd"/>
      <w:r w:rsidRPr="00364687">
        <w:t xml:space="preserve"> уровня среднемесячной заработной платы учителей по области:</w:t>
      </w:r>
    </w:p>
    <w:p w:rsidR="00431E36" w:rsidRPr="00364687" w:rsidRDefault="00431E36" w:rsidP="00431E36">
      <w:pPr>
        <w:widowControl w:val="0"/>
        <w:autoSpaceDE w:val="0"/>
        <w:autoSpaceDN w:val="0"/>
        <w:adjustRightInd w:val="0"/>
        <w:jc w:val="both"/>
      </w:pPr>
      <w:r w:rsidRPr="00364687">
        <w:t xml:space="preserve">      в 2017 году не ниже 95%</w:t>
      </w:r>
    </w:p>
    <w:p w:rsidR="00431E36" w:rsidRPr="00364687" w:rsidRDefault="00431E36" w:rsidP="00431E36">
      <w:pPr>
        <w:widowControl w:val="0"/>
        <w:autoSpaceDE w:val="0"/>
        <w:autoSpaceDN w:val="0"/>
        <w:adjustRightInd w:val="0"/>
        <w:jc w:val="both"/>
      </w:pPr>
      <w:r w:rsidRPr="00364687">
        <w:t xml:space="preserve">      в 2018 году не ниже 100%</w:t>
      </w:r>
    </w:p>
    <w:p w:rsidR="00431E36" w:rsidRPr="00364687" w:rsidRDefault="00431E36" w:rsidP="00431E36">
      <w:pPr>
        <w:widowControl w:val="0"/>
        <w:autoSpaceDE w:val="0"/>
        <w:autoSpaceDN w:val="0"/>
        <w:adjustRightInd w:val="0"/>
        <w:jc w:val="both"/>
      </w:pPr>
      <w:r w:rsidRPr="00364687">
        <w:t>Для учреждений культуры:</w:t>
      </w:r>
    </w:p>
    <w:p w:rsidR="00431E36" w:rsidRPr="00364687" w:rsidRDefault="00431E36" w:rsidP="00431E36">
      <w:pPr>
        <w:widowControl w:val="0"/>
        <w:autoSpaceDE w:val="0"/>
        <w:autoSpaceDN w:val="0"/>
        <w:adjustRightInd w:val="0"/>
        <w:jc w:val="both"/>
      </w:pPr>
      <w:r w:rsidRPr="00364687">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364687" w:rsidRDefault="00431E36" w:rsidP="00431E36">
      <w:pPr>
        <w:widowControl w:val="0"/>
        <w:autoSpaceDE w:val="0"/>
        <w:autoSpaceDN w:val="0"/>
        <w:adjustRightInd w:val="0"/>
        <w:jc w:val="both"/>
      </w:pPr>
      <w:r w:rsidRPr="00364687">
        <w:t xml:space="preserve">          в 2017 году не ниже 90% </w:t>
      </w:r>
    </w:p>
    <w:p w:rsidR="00431E36" w:rsidRPr="00364687" w:rsidRDefault="00431E36" w:rsidP="00431E36">
      <w:pPr>
        <w:widowControl w:val="0"/>
        <w:autoSpaceDE w:val="0"/>
        <w:autoSpaceDN w:val="0"/>
        <w:adjustRightInd w:val="0"/>
        <w:jc w:val="both"/>
      </w:pPr>
      <w:r w:rsidRPr="00364687">
        <w:t xml:space="preserve">          в 2018 году не ниже 100 %</w:t>
      </w:r>
    </w:p>
    <w:p w:rsidR="00431E36" w:rsidRPr="00364687" w:rsidRDefault="00431E36" w:rsidP="00431E36">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филиалов Муниципального</w:t>
      </w:r>
      <w:proofErr w:type="gramEnd"/>
      <w:r w:rsidRPr="00364687">
        <w:t xml:space="preserve"> учреждения «Центральный Дом Культуры» Ивантеевского муниципального района Саратовской области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364687">
        <w:t>теплоснабженияРайонногомуниципального</w:t>
      </w:r>
      <w:proofErr w:type="spellEnd"/>
      <w:r w:rsidRPr="00364687">
        <w:t xml:space="preserve"> учреждения культуры «</w:t>
      </w:r>
      <w:proofErr w:type="spellStart"/>
      <w:r w:rsidRPr="00364687">
        <w:t>Ивантеевская</w:t>
      </w:r>
      <w:proofErr w:type="spellEnd"/>
      <w:r w:rsidRPr="00364687">
        <w:t xml:space="preserve"> межпоселенческая центральная библиотека»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Саратовской области</w:t>
      </w:r>
    </w:p>
    <w:p w:rsidR="00431E36" w:rsidRPr="00AE098D" w:rsidRDefault="00431E36" w:rsidP="00431E36">
      <w:pPr>
        <w:widowControl w:val="0"/>
        <w:autoSpaceDE w:val="0"/>
        <w:autoSpaceDN w:val="0"/>
        <w:spacing w:line="230" w:lineRule="auto"/>
        <w:jc w:val="both"/>
        <w:rPr>
          <w:spacing w:val="-6"/>
        </w:rPr>
      </w:pPr>
      <w:r w:rsidRPr="00364687">
        <w:lastRenderedPageBreak/>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CB6890" w:rsidRDefault="00431E36" w:rsidP="00431E36">
      <w:pPr>
        <w:ind w:firstLine="709"/>
        <w:jc w:val="both"/>
        <w:rPr>
          <w:bCs/>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w:t>
      </w:r>
      <w:r w:rsidR="00D6724D">
        <w:t>20</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 xml:space="preserve">Достижение цели и решение задач муниципальной программы осуществляется на основе реализации </w:t>
      </w:r>
      <w:r w:rsidR="0099144A">
        <w:t>4</w:t>
      </w:r>
      <w:r w:rsidRPr="00D20B43">
        <w:t xml:space="preserve">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Default="00E23524" w:rsidP="00E23524">
      <w:pPr>
        <w:widowControl w:val="0"/>
        <w:autoSpaceDE w:val="0"/>
        <w:autoSpaceDN w:val="0"/>
        <w:adjustRightInd w:val="0"/>
        <w:ind w:firstLine="709"/>
        <w:jc w:val="both"/>
      </w:pPr>
      <w:r w:rsidRPr="00D20B43">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D20B43" w:rsidRDefault="00E23524" w:rsidP="00E23524">
      <w:pPr>
        <w:widowControl w:val="0"/>
        <w:autoSpaceDE w:val="0"/>
        <w:autoSpaceDN w:val="0"/>
        <w:adjustRightInd w:val="0"/>
        <w:ind w:firstLine="709"/>
        <w:jc w:val="both"/>
      </w:pPr>
      <w:r w:rsidRPr="00D20B43">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lastRenderedPageBreak/>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 xml:space="preserve">Реализация основных мероприятий муниципальной программы осуществляется за </w:t>
      </w:r>
      <w:r w:rsidR="00DC098F">
        <w:t>счет средств областного бюджета</w:t>
      </w:r>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D0357D">
        <w:t>140460,4</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48021E">
        <w:t>57577,2</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357D">
        <w:t>59151,8</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48021E">
        <w:t>11985,5</w:t>
      </w:r>
      <w:r w:rsidRPr="006657F3">
        <w:t xml:space="preserve"> тыс. рублей;</w:t>
      </w:r>
    </w:p>
    <w:p w:rsidR="00026CE2" w:rsidRPr="006657F3" w:rsidRDefault="00026CE2" w:rsidP="00E23524">
      <w:pPr>
        <w:widowControl w:val="0"/>
        <w:autoSpaceDE w:val="0"/>
        <w:autoSpaceDN w:val="0"/>
        <w:adjustRightInd w:val="0"/>
        <w:jc w:val="both"/>
      </w:pPr>
      <w:r>
        <w:t xml:space="preserve">2020 год – </w:t>
      </w:r>
      <w:r w:rsidR="0020048A">
        <w:t>11745,9</w:t>
      </w:r>
      <w:r>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 xml:space="preserve">федеральный бюджет – </w:t>
      </w:r>
      <w:r w:rsidR="00D0357D">
        <w:t>3185,5</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357D">
        <w:t>2768,6</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областной бюджет – </w:t>
      </w:r>
      <w:r w:rsidR="00D0357D">
        <w:t>40342,1</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16947,6</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357D">
        <w:t>23394,5</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местный бюджет– </w:t>
      </w:r>
      <w:r w:rsidR="00D0357D">
        <w:t>96925,0</w:t>
      </w:r>
      <w:r w:rsidR="007911CA">
        <w:t xml:space="preserve"> т</w:t>
      </w:r>
      <w:r w:rsidRPr="006657F3">
        <w:t>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40208,8</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357D">
        <w:t>32984,8</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20048A">
        <w:t>11985,5</w:t>
      </w:r>
      <w:r w:rsidRPr="006657F3">
        <w:t xml:space="preserve"> тыс. рублей;</w:t>
      </w:r>
    </w:p>
    <w:p w:rsidR="00026CE2" w:rsidRDefault="00026CE2" w:rsidP="00E23524">
      <w:pPr>
        <w:widowControl w:val="0"/>
        <w:autoSpaceDE w:val="0"/>
        <w:autoSpaceDN w:val="0"/>
        <w:adjustRightInd w:val="0"/>
        <w:jc w:val="both"/>
      </w:pPr>
      <w:r w:rsidRPr="006657F3">
        <w:t>20</w:t>
      </w:r>
      <w:r>
        <w:t>20</w:t>
      </w:r>
      <w:r w:rsidRPr="006657F3">
        <w:t xml:space="preserve"> год – </w:t>
      </w:r>
      <w:r w:rsidR="0020048A">
        <w:t>11745,9</w:t>
      </w:r>
      <w:r w:rsidRPr="006657F3">
        <w:t xml:space="preserve"> тыс. рублей</w:t>
      </w:r>
      <w:r>
        <w:t>.</w:t>
      </w:r>
    </w:p>
    <w:p w:rsidR="00E23524" w:rsidRPr="009B2EDB" w:rsidRDefault="00E23524" w:rsidP="00E23524">
      <w:pPr>
        <w:widowControl w:val="0"/>
        <w:autoSpaceDE w:val="0"/>
        <w:autoSpaceDN w:val="0"/>
        <w:adjustRightInd w:val="0"/>
        <w:jc w:val="both"/>
      </w:pPr>
      <w:r>
        <w:t xml:space="preserve">Приносящая доход деятельность – </w:t>
      </w:r>
      <w:r w:rsidR="007057EA">
        <w:t>7,8</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rsidR="007057EA">
        <w:t>3,9</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rsidR="00026CE2">
        <w:t>;</w:t>
      </w:r>
    </w:p>
    <w:p w:rsidR="00026CE2"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804959">
        <w:t>25816,5</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804959">
        <w:t>27312,7</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804959">
        <w:t>86050,4</w:t>
      </w:r>
      <w:r w:rsidRPr="006657F3">
        <w:t xml:space="preserve"> тыс. рублей</w:t>
      </w:r>
      <w:r>
        <w:t>.</w:t>
      </w:r>
    </w:p>
    <w:p w:rsidR="00DC098F" w:rsidRDefault="00DC098F" w:rsidP="00E23524">
      <w:pPr>
        <w:widowControl w:val="0"/>
        <w:autoSpaceDE w:val="0"/>
        <w:autoSpaceDN w:val="0"/>
        <w:adjustRightInd w:val="0"/>
        <w:jc w:val="both"/>
      </w:pPr>
      <w:r>
        <w:t xml:space="preserve">подпрограмма 4 «Обеспечение квалифицированного бухгалтерского обслуживания и </w:t>
      </w:r>
      <w:proofErr w:type="spellStart"/>
      <w:r>
        <w:t>вспомогательно-техническое</w:t>
      </w:r>
      <w:proofErr w:type="spellEnd"/>
      <w:r>
        <w:t xml:space="preserve"> обеспечение муниципальных учреждений культуры» - </w:t>
      </w:r>
      <w:r w:rsidR="00804959">
        <w:t>1280</w:t>
      </w:r>
      <w:r w:rsidR="00C8752A">
        <w:t>,8</w:t>
      </w:r>
      <w:r>
        <w:t xml:space="preserve"> тыс. рублей.</w:t>
      </w:r>
    </w:p>
    <w:p w:rsidR="00E23524" w:rsidRPr="00D20B43" w:rsidRDefault="00E23524" w:rsidP="00E23524">
      <w:pPr>
        <w:widowControl w:val="0"/>
        <w:autoSpaceDE w:val="0"/>
        <w:autoSpaceDN w:val="0"/>
        <w:adjustRightInd w:val="0"/>
        <w:jc w:val="both"/>
      </w:pPr>
      <w:proofErr w:type="gramStart"/>
      <w:r w:rsidRPr="00D20B43">
        <w:lastRenderedPageBreak/>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AF0BE1" w:rsidRDefault="00AF0BE1" w:rsidP="00E23524">
      <w:pPr>
        <w:shd w:val="clear" w:color="auto" w:fill="FFFFFF"/>
        <w:spacing w:line="226" w:lineRule="auto"/>
        <w:contextualSpacing/>
        <w:jc w:val="center"/>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D20B43" w:rsidRDefault="002D6698" w:rsidP="005405CC">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w:t>
            </w:r>
            <w:proofErr w:type="gramEnd"/>
            <w:r>
              <w:t xml:space="preserve"> культуры «Ивантеевская межпоселе</w:t>
            </w:r>
            <w:r w:rsidR="00381716">
              <w:t>нческая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w:t>
            </w:r>
            <w:r w:rsidR="00026CE2">
              <w:t>20</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общий объем финансового обеспечения подпрограммы из всех источ</w:t>
            </w:r>
            <w:r w:rsidR="008F549F">
              <w:t xml:space="preserve">ников финансирования составляет </w:t>
            </w:r>
            <w:r w:rsidR="00804959">
              <w:t>25816,5</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20048A">
              <w:t>9839,8</w:t>
            </w:r>
            <w:r w:rsidRPr="00002FD3">
              <w:t>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804959">
              <w:t>9260,9</w:t>
            </w:r>
            <w:r w:rsidRPr="00002FD3">
              <w:t xml:space="preserve"> тыс. рублей;</w:t>
            </w:r>
          </w:p>
          <w:p w:rsidR="00E23524" w:rsidRDefault="00E23524" w:rsidP="00533680">
            <w:pPr>
              <w:widowControl w:val="0"/>
              <w:autoSpaceDE w:val="0"/>
              <w:autoSpaceDN w:val="0"/>
              <w:adjustRightInd w:val="0"/>
              <w:ind w:firstLine="317"/>
              <w:jc w:val="both"/>
            </w:pPr>
            <w:r w:rsidRPr="00002FD3">
              <w:lastRenderedPageBreak/>
              <w:t xml:space="preserve">2019 год – </w:t>
            </w:r>
            <w:r w:rsidR="0020048A">
              <w:t>3395,9</w:t>
            </w:r>
            <w:r w:rsidRPr="00002FD3">
              <w:t xml:space="preserve"> тыс. рублей;</w:t>
            </w:r>
          </w:p>
          <w:p w:rsidR="00026CE2" w:rsidRDefault="00026CE2" w:rsidP="00533680">
            <w:pPr>
              <w:widowControl w:val="0"/>
              <w:autoSpaceDE w:val="0"/>
              <w:autoSpaceDN w:val="0"/>
              <w:adjustRightInd w:val="0"/>
              <w:ind w:firstLine="317"/>
              <w:jc w:val="both"/>
            </w:pPr>
            <w:r>
              <w:t xml:space="preserve">2020 год – </w:t>
            </w:r>
            <w:r w:rsidR="0020048A">
              <w:t>3319,9</w:t>
            </w:r>
            <w:r>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w:t>
            </w:r>
            <w:r w:rsidRPr="00D20B43">
              <w:t xml:space="preserve">  – </w:t>
            </w:r>
            <w:r w:rsidR="00D07526">
              <w:t>234,7</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D07526">
              <w:t>89,2</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Pr="00D20B43" w:rsidRDefault="00E23524" w:rsidP="00533680">
            <w:pPr>
              <w:widowControl w:val="0"/>
              <w:autoSpaceDE w:val="0"/>
              <w:autoSpaceDN w:val="0"/>
              <w:adjustRightInd w:val="0"/>
              <w:ind w:firstLine="317"/>
              <w:jc w:val="both"/>
            </w:pPr>
            <w:r w:rsidRPr="005D75B8">
              <w:rPr>
                <w:u w:val="single"/>
              </w:rPr>
              <w:t>областной бюджет</w:t>
            </w:r>
            <w:r w:rsidRPr="00D20B43">
              <w:t xml:space="preserve"> – </w:t>
            </w:r>
            <w:r w:rsidR="00804959">
              <w:t>7335,1</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20048A">
              <w:t>3177,1</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804959">
              <w:t>4158,0</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804959">
              <w:t>18244,1</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20048A">
              <w:t>6515,9</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804959">
              <w:t>5012,4</w:t>
            </w:r>
            <w:r>
              <w:t xml:space="preserve"> тыс. рублей;</w:t>
            </w:r>
          </w:p>
          <w:p w:rsidR="00E23524" w:rsidRDefault="00E23524" w:rsidP="00533680">
            <w:pPr>
              <w:widowControl w:val="0"/>
              <w:autoSpaceDE w:val="0"/>
              <w:autoSpaceDN w:val="0"/>
              <w:adjustRightInd w:val="0"/>
              <w:ind w:firstLine="317"/>
              <w:jc w:val="both"/>
            </w:pPr>
            <w:r>
              <w:t xml:space="preserve">2019 год – </w:t>
            </w:r>
            <w:r w:rsidR="0020048A">
              <w:t>3395,9</w:t>
            </w:r>
            <w:r>
              <w:t xml:space="preserve"> тыс. рублей</w:t>
            </w:r>
            <w:r w:rsidR="00026CE2">
              <w:t>;</w:t>
            </w:r>
          </w:p>
          <w:p w:rsidR="00026CE2" w:rsidRDefault="00026CE2" w:rsidP="00533680">
            <w:pPr>
              <w:widowControl w:val="0"/>
              <w:autoSpaceDE w:val="0"/>
              <w:autoSpaceDN w:val="0"/>
              <w:adjustRightInd w:val="0"/>
              <w:ind w:firstLine="317"/>
              <w:jc w:val="both"/>
            </w:pPr>
            <w:r w:rsidRPr="006657F3">
              <w:t>20</w:t>
            </w:r>
            <w:r>
              <w:t>20</w:t>
            </w:r>
            <w:r w:rsidRPr="006657F3">
              <w:t xml:space="preserve"> год – </w:t>
            </w:r>
            <w:r w:rsidR="0020048A">
              <w:t>3319,9</w:t>
            </w:r>
            <w:r w:rsidRPr="006657F3">
              <w:t>тыс. рублей</w:t>
            </w:r>
            <w:r>
              <w:t>.</w:t>
            </w:r>
          </w:p>
          <w:p w:rsidR="00E23524" w:rsidRPr="009B2EDB" w:rsidRDefault="00E23524" w:rsidP="001A1024">
            <w:pPr>
              <w:widowControl w:val="0"/>
              <w:autoSpaceDE w:val="0"/>
              <w:autoSpaceDN w:val="0"/>
              <w:adjustRightInd w:val="0"/>
              <w:ind w:firstLine="317"/>
              <w:jc w:val="both"/>
            </w:pPr>
            <w:r w:rsidRPr="005D75B8">
              <w:rPr>
                <w:u w:val="single"/>
              </w:rPr>
              <w:t>приносящая доход деятельность</w:t>
            </w:r>
            <w:r>
              <w:t xml:space="preserve"> – </w:t>
            </w:r>
            <w:r w:rsidR="007057EA">
              <w:t>2,6</w:t>
            </w:r>
            <w:r w:rsidRPr="009B2EDB">
              <w:t>тыс. рублей, в том числе:</w:t>
            </w:r>
          </w:p>
          <w:p w:rsidR="00E23524" w:rsidRPr="009B2EDB" w:rsidRDefault="00E23524" w:rsidP="001A1024">
            <w:pPr>
              <w:widowControl w:val="0"/>
              <w:autoSpaceDE w:val="0"/>
              <w:autoSpaceDN w:val="0"/>
              <w:adjustRightInd w:val="0"/>
              <w:ind w:firstLine="317"/>
              <w:jc w:val="both"/>
            </w:pPr>
            <w:r w:rsidRPr="009B2EDB">
              <w:t xml:space="preserve">2017 год – </w:t>
            </w:r>
            <w:r>
              <w:t>1,3</w:t>
            </w:r>
            <w:r w:rsidRPr="009B2EDB">
              <w:t xml:space="preserve"> тыс. рублей;</w:t>
            </w:r>
          </w:p>
          <w:p w:rsidR="00E23524" w:rsidRPr="009B2EDB" w:rsidRDefault="00E23524" w:rsidP="001A1024">
            <w:pPr>
              <w:widowControl w:val="0"/>
              <w:autoSpaceDE w:val="0"/>
              <w:autoSpaceDN w:val="0"/>
              <w:adjustRightInd w:val="0"/>
              <w:ind w:firstLine="317"/>
              <w:jc w:val="both"/>
            </w:pPr>
            <w:r w:rsidRPr="009B2EDB">
              <w:t xml:space="preserve">2018 год – </w:t>
            </w:r>
            <w:r w:rsidR="007057EA">
              <w:t xml:space="preserve">1,3 </w:t>
            </w:r>
            <w:r w:rsidRPr="009B2EDB">
              <w:t>тыс. рублей;</w:t>
            </w:r>
          </w:p>
          <w:p w:rsidR="00E23524" w:rsidRDefault="00E23524" w:rsidP="001A1024">
            <w:pPr>
              <w:widowControl w:val="0"/>
              <w:autoSpaceDE w:val="0"/>
              <w:autoSpaceDN w:val="0"/>
              <w:adjustRightInd w:val="0"/>
              <w:ind w:firstLine="317"/>
              <w:jc w:val="both"/>
            </w:pPr>
            <w:r w:rsidRPr="009B2EDB">
              <w:t xml:space="preserve">2019 год – </w:t>
            </w:r>
            <w:r>
              <w:t>0,00</w:t>
            </w:r>
            <w:r w:rsidRPr="009B2EDB">
              <w:t xml:space="preserve"> тыс. рублей</w:t>
            </w:r>
            <w:r w:rsidR="001A1024">
              <w:t>;</w:t>
            </w:r>
          </w:p>
          <w:p w:rsidR="001A1024" w:rsidRPr="00D20B43" w:rsidRDefault="001A1024" w:rsidP="001A1024">
            <w:pPr>
              <w:widowControl w:val="0"/>
              <w:autoSpaceDE w:val="0"/>
              <w:autoSpaceDN w:val="0"/>
              <w:adjustRightInd w:val="0"/>
              <w:ind w:firstLine="317"/>
              <w:jc w:val="both"/>
            </w:pPr>
            <w:r w:rsidRPr="006657F3">
              <w:t>20</w:t>
            </w:r>
            <w:r>
              <w:t>20</w:t>
            </w:r>
            <w:r w:rsidRPr="006657F3">
              <w:t xml:space="preserve"> год – 0,0</w:t>
            </w:r>
            <w:r>
              <w:t>0</w:t>
            </w:r>
            <w:r w:rsidRPr="006657F3">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lastRenderedPageBreak/>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5A0F1D" w:rsidRDefault="002D6698" w:rsidP="005A0F1D">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Default="00451297" w:rsidP="005A0F1D">
            <w:pPr>
              <w:widowControl w:val="0"/>
              <w:autoSpaceDE w:val="0"/>
              <w:autoSpaceDN w:val="0"/>
              <w:adjustRightInd w:val="0"/>
              <w:ind w:firstLine="317"/>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D20B43" w:rsidRDefault="00324321" w:rsidP="005A0F1D">
            <w:pPr>
              <w:widowControl w:val="0"/>
              <w:autoSpaceDE w:val="0"/>
              <w:autoSpaceDN w:val="0"/>
              <w:adjustRightInd w:val="0"/>
              <w:ind w:firstLine="317"/>
              <w:jc w:val="both"/>
            </w:pPr>
            <w:r>
              <w:t>Укрепление материально-технической базы домов культуры в населенных пунктах с числом жителей до 50 тысяч человек.</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w:t>
      </w:r>
      <w:r w:rsidRPr="00D20B43">
        <w:lastRenderedPageBreak/>
        <w:t xml:space="preserve">электронного каталога. </w:t>
      </w:r>
      <w:proofErr w:type="gramStart"/>
      <w:r w:rsidRPr="00D20B43">
        <w:t xml:space="preserve">По состоянию на 1 </w:t>
      </w:r>
      <w:r w:rsidR="00E97799">
        <w:t>января</w:t>
      </w:r>
      <w:r w:rsidRPr="00D20B43">
        <w:t xml:space="preserve"> 201</w:t>
      </w:r>
      <w:r w:rsidR="00E97799">
        <w:t>8</w:t>
      </w:r>
      <w:r w:rsidRPr="00D20B43">
        <w:t xml:space="preserve"> года к сети Интернет подключены </w:t>
      </w:r>
      <w:r w:rsidR="00E97799">
        <w:t>9</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w:t>
      </w:r>
      <w:r w:rsidR="001A1024">
        <w:t>20</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D20B43" w:rsidRDefault="00E23524" w:rsidP="00E23524">
      <w:pPr>
        <w:ind w:firstLine="709"/>
        <w:jc w:val="both"/>
      </w:pPr>
      <w:r w:rsidRPr="00D20B43">
        <w:t>4.</w:t>
      </w:r>
      <w:r w:rsidR="00E97799">
        <w:t>3</w:t>
      </w:r>
      <w:r w:rsidRPr="00D20B43">
        <w:t>. «Подписка периодических изданий»;</w:t>
      </w:r>
    </w:p>
    <w:p w:rsidR="00E23524" w:rsidRDefault="004150A7" w:rsidP="00E23524">
      <w:pPr>
        <w:ind w:firstLine="709"/>
        <w:jc w:val="both"/>
      </w:pPr>
      <w:r>
        <w:t>4.</w:t>
      </w:r>
      <w:r w:rsidR="00E97799">
        <w:t>4</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w:t>
      </w:r>
      <w:r w:rsidR="00E97799">
        <w:t>5</w:t>
      </w:r>
      <w:r>
        <w:t>. «Обеспечение повышения оплаты труда отдельным категориям работников бюджетной сферы»</w:t>
      </w:r>
    </w:p>
    <w:p w:rsidR="004150A7" w:rsidRDefault="004150A7" w:rsidP="004150A7">
      <w:pPr>
        <w:ind w:firstLine="709"/>
        <w:jc w:val="both"/>
      </w:pPr>
      <w:r>
        <w:t>4.</w:t>
      </w:r>
      <w:r w:rsidR="00E97799">
        <w:t>6</w:t>
      </w:r>
      <w:r>
        <w:t>.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D20B43" w:rsidRDefault="00E97799" w:rsidP="004150A7">
      <w:pPr>
        <w:ind w:firstLine="709"/>
        <w:jc w:val="both"/>
      </w:pPr>
      <w:r>
        <w:t>4.8. «Энергосбережение и повышение энергетической эффективности использования энергетических ресурсов»</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lastRenderedPageBreak/>
        <w:t xml:space="preserve">Общий объем финансового обеспечения подпрограммы из всех источников финансирования составляет </w:t>
      </w:r>
      <w:r w:rsidR="00804959">
        <w:t>25816,5</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646B80">
        <w:t xml:space="preserve"> 9839,8</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804959">
        <w:t>9260,9</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p>
    <w:p w:rsidR="001A1024" w:rsidRPr="009B2EDB"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 xml:space="preserve">федеральный бюджет  – </w:t>
      </w:r>
      <w:r w:rsidR="00D07526">
        <w:t>234,7</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7526">
        <w:t>89,2</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областной бюджет  – </w:t>
      </w:r>
      <w:r w:rsidR="00804959">
        <w:t>7335,1</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3177,1</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804959">
        <w:t>4158,0</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804959">
        <w:t>18244,1</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6515,9</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804959">
        <w:t>5012,4</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r>
        <w:t>.</w:t>
      </w:r>
    </w:p>
    <w:p w:rsidR="001A1024"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w:t>
      </w:r>
      <w:r w:rsidR="007057EA">
        <w:t>2,6</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7057EA">
        <w:t>1,3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rsidR="001A1024">
        <w:t>;</w:t>
      </w:r>
    </w:p>
    <w:p w:rsidR="001A1024" w:rsidRDefault="001A1024" w:rsidP="00E23524">
      <w:pPr>
        <w:widowControl w:val="0"/>
        <w:autoSpaceDE w:val="0"/>
        <w:autoSpaceDN w:val="0"/>
        <w:adjustRightInd w:val="0"/>
        <w:ind w:firstLine="708"/>
        <w:jc w:val="both"/>
      </w:pPr>
      <w:r w:rsidRPr="006657F3">
        <w:t>20</w:t>
      </w:r>
      <w:r>
        <w:t>20</w:t>
      </w:r>
      <w:r w:rsidRPr="006657F3">
        <w:t xml:space="preserve"> год – 0,0</w:t>
      </w:r>
      <w:r>
        <w:t>0</w:t>
      </w:r>
      <w:r w:rsidRPr="006657F3">
        <w:t xml:space="preserve"> тыс. рублей</w:t>
      </w:r>
      <w:r>
        <w:t>.</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97799" w:rsidRDefault="00E97799" w:rsidP="00E23524">
      <w:pPr>
        <w:jc w:val="center"/>
        <w:rPr>
          <w:b/>
        </w:rPr>
      </w:pPr>
    </w:p>
    <w:p w:rsidR="00E97799" w:rsidRDefault="00E97799"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 xml:space="preserve">оля преподавателей, работающих на основной работе со </w:t>
            </w:r>
            <w:r w:rsidRPr="00D13BAA">
              <w:rPr>
                <w:color w:val="000000"/>
              </w:rPr>
              <w:lastRenderedPageBreak/>
              <w:t>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r w:rsidR="00EA2334">
              <w:rPr>
                <w:color w:val="000000"/>
              </w:rPr>
              <w:t>;</w:t>
            </w:r>
          </w:p>
          <w:p w:rsidR="00EA2334" w:rsidRDefault="00EA2334" w:rsidP="00EA2334">
            <w:pPr>
              <w:widowControl w:val="0"/>
              <w:autoSpaceDE w:val="0"/>
              <w:autoSpaceDN w:val="0"/>
              <w:adjustRightInd w:val="0"/>
              <w:jc w:val="both"/>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до уровня среднемесячной заработной платы учителей по области:</w:t>
            </w:r>
          </w:p>
          <w:p w:rsidR="00EA2334" w:rsidRDefault="00EA2334" w:rsidP="00EA2334">
            <w:pPr>
              <w:widowControl w:val="0"/>
              <w:autoSpaceDE w:val="0"/>
              <w:autoSpaceDN w:val="0"/>
              <w:adjustRightInd w:val="0"/>
              <w:jc w:val="both"/>
            </w:pPr>
            <w:r>
              <w:t xml:space="preserve">      в 2017 году не ниже 95%</w:t>
            </w:r>
          </w:p>
          <w:p w:rsidR="00EA2334" w:rsidRDefault="00EA2334" w:rsidP="00EA2334">
            <w:pPr>
              <w:widowControl w:val="0"/>
              <w:autoSpaceDE w:val="0"/>
              <w:autoSpaceDN w:val="0"/>
              <w:adjustRightInd w:val="0"/>
              <w:jc w:val="both"/>
            </w:pPr>
            <w:r>
              <w:t xml:space="preserve">      в 2018 году не ниже 100% </w:t>
            </w:r>
          </w:p>
          <w:p w:rsidR="00646B80" w:rsidRPr="00364687" w:rsidRDefault="00646B80" w:rsidP="00646B80">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w:t>
            </w:r>
            <w:r>
              <w:t xml:space="preserve">района </w:t>
            </w:r>
            <w:r w:rsidRPr="00364687">
              <w:t>Саратовской области</w:t>
            </w:r>
          </w:p>
          <w:p w:rsidR="00646B80" w:rsidRPr="00AE098D" w:rsidRDefault="00646B80" w:rsidP="00646B80">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5405CC" w:rsidRPr="00127419" w:rsidRDefault="00646B80" w:rsidP="00646B80">
            <w:pPr>
              <w:widowControl w:val="0"/>
              <w:autoSpaceDE w:val="0"/>
              <w:autoSpaceDN w:val="0"/>
              <w:adjustRightInd w:val="0"/>
              <w:jc w:val="both"/>
              <w:rPr>
                <w:color w:val="000000"/>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w:t>
            </w:r>
            <w:r w:rsidR="001A102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w:t>
            </w:r>
            <w:r w:rsidR="00646B80">
              <w:t xml:space="preserve">ников финансирования составляет </w:t>
            </w:r>
            <w:r w:rsidR="00804959">
              <w:t>27312,7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11262,2</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804959">
              <w:t>12755,3</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тыс. рублей;</w:t>
            </w:r>
          </w:p>
          <w:p w:rsidR="001A1024" w:rsidRPr="003C1F6C"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 xml:space="preserve">федеральный бюджет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1A1024"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t>областной</w:t>
            </w:r>
            <w:r w:rsidRPr="003C1F6C">
              <w:t xml:space="preserve"> бюджет  – </w:t>
            </w:r>
            <w:r w:rsidR="00804959">
              <w:t>8091,8</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2247,8</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804959">
              <w:t>5844,0</w:t>
            </w:r>
            <w:r w:rsidRPr="003C1F6C">
              <w:t xml:space="preserve"> тыс. рублей;</w:t>
            </w:r>
          </w:p>
          <w:p w:rsidR="00E23524" w:rsidRDefault="00E23524" w:rsidP="00533680">
            <w:pPr>
              <w:widowControl w:val="0"/>
              <w:autoSpaceDE w:val="0"/>
              <w:autoSpaceDN w:val="0"/>
              <w:adjustRightInd w:val="0"/>
              <w:jc w:val="both"/>
            </w:pPr>
            <w:r>
              <w:t>2019 год – 0,0 тыс. рублей;</w:t>
            </w:r>
          </w:p>
          <w:p w:rsidR="001A1024" w:rsidRPr="003C1F6C"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rsidRPr="003C1F6C">
              <w:t xml:space="preserve">местный бюджет  – </w:t>
            </w:r>
            <w:r w:rsidR="00804959">
              <w:t>19132,6</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8927,4</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804959">
              <w:t>6910,0</w:t>
            </w:r>
            <w:r w:rsidRPr="003C1F6C">
              <w:t xml:space="preserve"> тыс. рублей;</w:t>
            </w:r>
          </w:p>
          <w:p w:rsidR="00E23524" w:rsidRDefault="00E23524" w:rsidP="00533680">
            <w:pPr>
              <w:widowControl w:val="0"/>
              <w:autoSpaceDE w:val="0"/>
              <w:autoSpaceDN w:val="0"/>
              <w:adjustRightInd w:val="0"/>
              <w:jc w:val="both"/>
            </w:pPr>
            <w:r w:rsidRPr="003C1F6C">
              <w:lastRenderedPageBreak/>
              <w:t xml:space="preserve">2019 год – </w:t>
            </w:r>
            <w:r w:rsidR="002A1789">
              <w:t>1694,9</w:t>
            </w:r>
            <w:r w:rsidRPr="003C1F6C">
              <w:t xml:space="preserve"> тыс. рублей</w:t>
            </w:r>
            <w:r w:rsidR="001A1024">
              <w:t>;</w:t>
            </w:r>
          </w:p>
          <w:p w:rsidR="001A1024"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rsidR="007057EA">
              <w:t>2,6</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7057EA">
              <w:t>1,3</w:t>
            </w:r>
            <w:r w:rsidRPr="003C1F6C">
              <w:t xml:space="preserve"> тыс. рублей;</w:t>
            </w:r>
          </w:p>
          <w:p w:rsidR="00E23524" w:rsidRDefault="00E23524" w:rsidP="00B32E95">
            <w:pPr>
              <w:widowControl w:val="0"/>
              <w:autoSpaceDE w:val="0"/>
              <w:autoSpaceDN w:val="0"/>
              <w:adjustRightInd w:val="0"/>
              <w:jc w:val="both"/>
            </w:pPr>
            <w:r>
              <w:t>2019 год – 0,0 тыс. рублей;</w:t>
            </w:r>
          </w:p>
          <w:p w:rsidR="001A1024" w:rsidRPr="00037029" w:rsidRDefault="001A1024" w:rsidP="00B32E95">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p w:rsidR="00646B80" w:rsidRDefault="00646B80" w:rsidP="00646B80">
            <w:pPr>
              <w:pStyle w:val="a5"/>
              <w:widowControl w:val="0"/>
              <w:autoSpaceDE w:val="0"/>
              <w:autoSpaceDN w:val="0"/>
              <w:adjustRightInd w:val="0"/>
              <w:ind w:left="34"/>
              <w:jc w:val="both"/>
              <w:rPr>
                <w:sz w:val="24"/>
                <w:szCs w:val="24"/>
              </w:rPr>
            </w:pPr>
            <w:r w:rsidRPr="00AE098D">
              <w:rPr>
                <w:sz w:val="24"/>
                <w:szCs w:val="24"/>
              </w:rPr>
              <w:t xml:space="preserve">сокращение потребления ТЭР объектами учреждений культуры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p>
          <w:p w:rsidR="00646B80" w:rsidRPr="007A171F" w:rsidRDefault="00646B80" w:rsidP="00646B80">
            <w:pPr>
              <w:pStyle w:val="a5"/>
              <w:widowControl w:val="0"/>
              <w:autoSpaceDE w:val="0"/>
              <w:autoSpaceDN w:val="0"/>
              <w:adjustRightInd w:val="0"/>
              <w:ind w:left="34"/>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483B25" w:rsidRDefault="00646B80" w:rsidP="00646B80">
            <w:pPr>
              <w:widowControl w:val="0"/>
              <w:autoSpaceDE w:val="0"/>
              <w:autoSpaceDN w:val="0"/>
              <w:adjustRightInd w:val="0"/>
              <w:ind w:firstLine="318"/>
              <w:jc w:val="both"/>
            </w:pPr>
            <w:r w:rsidRPr="00AE098D">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lastRenderedPageBreak/>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 xml:space="preserve">4.5. </w:t>
      </w:r>
      <w:r w:rsidR="003F7564">
        <w:t>«</w:t>
      </w:r>
      <w:r>
        <w:t>Обеспечение повышения оплаты труда отдельным категориям работников бюджетной сферы»</w:t>
      </w:r>
    </w:p>
    <w:p w:rsidR="004150A7" w:rsidRDefault="004150A7" w:rsidP="004150A7">
      <w:pPr>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BA1B8A" w:rsidRDefault="00E97799" w:rsidP="004150A7">
      <w:pPr>
        <w:ind w:firstLine="709"/>
        <w:jc w:val="both"/>
        <w:rPr>
          <w:color w:val="000000"/>
        </w:rPr>
      </w:pPr>
      <w:r>
        <w:t xml:space="preserve">4.7. </w:t>
      </w:r>
      <w:r w:rsidR="003F7564">
        <w:t xml:space="preserve">«Обеспечение </w:t>
      </w:r>
      <w:proofErr w:type="gramStart"/>
      <w:r w:rsidR="003F7564">
        <w:t>повышения оплаты труда некоторых категорий работников муниципальных учреждений</w:t>
      </w:r>
      <w:proofErr w:type="gramEnd"/>
      <w:r w:rsidR="003F7564">
        <w:t>»</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804959">
        <w:t>27312,7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500041">
        <w:t>11262,2</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804959">
        <w:t>12755,3</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p>
    <w:p w:rsidR="00653FC8" w:rsidRPr="008C5E4D"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 xml:space="preserve">федеральный бюджет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lastRenderedPageBreak/>
        <w:t xml:space="preserve">областной бюджет  – </w:t>
      </w:r>
      <w:r w:rsidR="00804959">
        <w:t>8091,8</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2247,8</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804959">
        <w:t>5844,0</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804959">
        <w:t>19132,6</w:t>
      </w:r>
      <w:r w:rsidR="007057EA">
        <w:t xml:space="preserve"> тыс</w:t>
      </w:r>
      <w:r w:rsidRPr="008C5E4D">
        <w:t>.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8927,4</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804959">
        <w:t>6910,0</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r w:rsidR="00653FC8">
        <w:t>;</w:t>
      </w:r>
    </w:p>
    <w:p w:rsidR="00653FC8"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rsidR="007057EA">
        <w:t>2,6</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7057EA">
        <w:t>1,3</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ind w:firstLine="709"/>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4D7BDC" w:rsidRDefault="004D7BDC" w:rsidP="00E23524">
      <w:pPr>
        <w:widowControl w:val="0"/>
        <w:autoSpaceDE w:val="0"/>
        <w:autoSpaceDN w:val="0"/>
        <w:adjustRightInd w:val="0"/>
        <w:ind w:firstLine="709"/>
        <w:jc w:val="both"/>
      </w:pPr>
    </w:p>
    <w:p w:rsidR="004D7BDC" w:rsidRPr="00D20B43" w:rsidRDefault="004D7BDC" w:rsidP="004D7BDC">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4D7BDC" w:rsidRPr="00D20B43" w:rsidRDefault="004D7BDC" w:rsidP="004D7BDC">
      <w:pPr>
        <w:jc w:val="center"/>
        <w:rPr>
          <w:b/>
        </w:rPr>
      </w:pPr>
    </w:p>
    <w:p w:rsidR="004D7BDC" w:rsidRPr="00DE67A5" w:rsidRDefault="004D7BDC" w:rsidP="004D7BDC">
      <w:pPr>
        <w:jc w:val="center"/>
        <w:rPr>
          <w:b/>
        </w:rPr>
      </w:pPr>
      <w:r w:rsidRPr="00D20B43">
        <w:rPr>
          <w:b/>
        </w:rPr>
        <w:t>Паспорт п</w:t>
      </w:r>
      <w:r w:rsidRPr="00DE67A5">
        <w:rPr>
          <w:b/>
        </w:rPr>
        <w:t>одпрограммы</w:t>
      </w:r>
    </w:p>
    <w:p w:rsidR="004D7BDC" w:rsidRPr="00D20B43"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Наименование подпрограммы</w:t>
            </w:r>
          </w:p>
        </w:tc>
        <w:tc>
          <w:tcPr>
            <w:tcW w:w="7087" w:type="dxa"/>
          </w:tcPr>
          <w:p w:rsidR="004D7BDC" w:rsidRPr="00D20B43" w:rsidRDefault="004D7BDC" w:rsidP="008A10B2">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Ответственный исполнитель подпрограммы</w:t>
            </w:r>
          </w:p>
        </w:tc>
        <w:tc>
          <w:tcPr>
            <w:tcW w:w="7087" w:type="dxa"/>
          </w:tcPr>
          <w:p w:rsidR="004D7BDC" w:rsidRPr="00D20B43" w:rsidRDefault="004D7BDC" w:rsidP="008A10B2">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Цель подпрограммы</w:t>
            </w:r>
          </w:p>
        </w:tc>
        <w:tc>
          <w:tcPr>
            <w:tcW w:w="7087" w:type="dxa"/>
          </w:tcPr>
          <w:p w:rsidR="004D7BDC" w:rsidRPr="00D20B43" w:rsidRDefault="004D7BDC" w:rsidP="008A10B2">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Задача подпрограммы</w:t>
            </w:r>
          </w:p>
        </w:tc>
        <w:tc>
          <w:tcPr>
            <w:tcW w:w="7087" w:type="dxa"/>
          </w:tcPr>
          <w:p w:rsidR="004D7BDC" w:rsidRDefault="004D7BDC" w:rsidP="008A10B2">
            <w:pPr>
              <w:widowControl w:val="0"/>
              <w:autoSpaceDE w:val="0"/>
              <w:autoSpaceDN w:val="0"/>
              <w:adjustRightInd w:val="0"/>
              <w:jc w:val="both"/>
              <w:rPr>
                <w:bCs/>
              </w:rPr>
            </w:pPr>
            <w:r>
              <w:rPr>
                <w:bCs/>
              </w:rPr>
              <w:t>Создание благоприятных</w:t>
            </w:r>
            <w:r w:rsidRPr="00D20B43">
              <w:rPr>
                <w:bCs/>
              </w:rPr>
              <w:t xml:space="preserve"> условий для развития </w:t>
            </w:r>
            <w:r>
              <w:rPr>
                <w:bCs/>
              </w:rPr>
              <w:t xml:space="preserve">культуры и </w:t>
            </w:r>
            <w:r w:rsidRPr="00D20B43">
              <w:rPr>
                <w:bCs/>
              </w:rPr>
              <w:t>народного творчества</w:t>
            </w:r>
          </w:p>
          <w:p w:rsidR="004D7BDC" w:rsidRPr="00D20B43" w:rsidRDefault="004D7BDC" w:rsidP="008A10B2">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Целевые показатели подпрограммы</w:t>
            </w:r>
          </w:p>
        </w:tc>
        <w:tc>
          <w:tcPr>
            <w:tcW w:w="7087" w:type="dxa"/>
          </w:tcPr>
          <w:p w:rsidR="004D7BDC" w:rsidRPr="00D20B43" w:rsidRDefault="004D7BDC" w:rsidP="008A10B2">
            <w:pPr>
              <w:widowControl w:val="0"/>
              <w:autoSpaceDE w:val="0"/>
              <w:autoSpaceDN w:val="0"/>
              <w:adjustRightInd w:val="0"/>
              <w:ind w:firstLine="175"/>
              <w:jc w:val="both"/>
            </w:pPr>
            <w:r w:rsidRPr="003F387C">
              <w:t xml:space="preserve">Количество </w:t>
            </w:r>
            <w:proofErr w:type="spellStart"/>
            <w:r w:rsidRPr="003F387C">
              <w:t>культурно-досуговых</w:t>
            </w:r>
            <w:proofErr w:type="spellEnd"/>
            <w:r w:rsidRPr="003F387C">
              <w:t xml:space="preserve"> </w:t>
            </w:r>
            <w:proofErr w:type="spellStart"/>
            <w:r w:rsidRPr="003F387C">
              <w:t>мероприятий</w:t>
            </w:r>
            <w:proofErr w:type="gramStart"/>
            <w:r>
              <w:t>;</w:t>
            </w:r>
            <w:r w:rsidRPr="00D20B43">
              <w:t>И</w:t>
            </w:r>
            <w:proofErr w:type="gramEnd"/>
            <w:r w:rsidRPr="00D20B43">
              <w:t>нформационно-просветительские</w:t>
            </w:r>
            <w:proofErr w:type="spellEnd"/>
            <w:r w:rsidRPr="00D20B43">
              <w:t xml:space="preserve"> мероприятия</w:t>
            </w:r>
            <w:r>
              <w:t>;</w:t>
            </w:r>
          </w:p>
          <w:p w:rsidR="004D7BDC" w:rsidRPr="00D20B43" w:rsidRDefault="004D7BDC" w:rsidP="008A10B2">
            <w:pPr>
              <w:widowControl w:val="0"/>
              <w:autoSpaceDE w:val="0"/>
              <w:autoSpaceDN w:val="0"/>
              <w:adjustRightInd w:val="0"/>
              <w:ind w:firstLine="175"/>
              <w:jc w:val="both"/>
            </w:pPr>
            <w:r w:rsidRPr="00D20B43">
              <w:t>Количество постоянно действующих клубных формирований</w:t>
            </w:r>
            <w:r>
              <w:t>;</w:t>
            </w:r>
          </w:p>
          <w:p w:rsidR="004D7BDC" w:rsidRPr="00D20B43" w:rsidRDefault="004D7BDC" w:rsidP="008A10B2">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4D7BDC" w:rsidRPr="00D20B43" w:rsidRDefault="004D7BDC" w:rsidP="008A10B2">
            <w:pPr>
              <w:widowControl w:val="0"/>
              <w:autoSpaceDE w:val="0"/>
              <w:autoSpaceDN w:val="0"/>
              <w:adjustRightInd w:val="0"/>
              <w:ind w:firstLine="175"/>
              <w:jc w:val="both"/>
            </w:pPr>
            <w:r w:rsidRPr="00D20B43">
              <w:t>Количество коллективов со званием «Народный»</w:t>
            </w:r>
            <w:r>
              <w:t>;</w:t>
            </w:r>
          </w:p>
          <w:p w:rsidR="004D7BDC" w:rsidRDefault="004D7BDC" w:rsidP="008A10B2">
            <w:pPr>
              <w:widowControl w:val="0"/>
              <w:autoSpaceDE w:val="0"/>
              <w:autoSpaceDN w:val="0"/>
              <w:adjustRightInd w:val="0"/>
              <w:ind w:firstLine="175"/>
              <w:jc w:val="both"/>
            </w:pPr>
            <w:r w:rsidRPr="00D20B43">
              <w:t>Число посетителей мероприятий</w:t>
            </w:r>
            <w:r w:rsidR="00EA2334">
              <w:t>;</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4D7BDC" w:rsidRDefault="004D7BDC" w:rsidP="008A10B2">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w:t>
            </w:r>
            <w:r>
              <w:lastRenderedPageBreak/>
              <w:t>(кроме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D20B43" w:rsidRDefault="004D7BDC" w:rsidP="005A0F1D">
            <w:pPr>
              <w:widowControl w:val="0"/>
              <w:autoSpaceDE w:val="0"/>
              <w:autoSpaceDN w:val="0"/>
              <w:adjustRightInd w:val="0"/>
              <w:jc w:val="both"/>
            </w:pPr>
            <w:r>
              <w:t xml:space="preserve">- проведение мероприятий в области энергосбережения и повышения энергетической эффективности </w:t>
            </w:r>
            <w:r w:rsidR="005A0F1D">
              <w:t>филиалов МУ «Центральный Дом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4D7BDC" w:rsidRPr="00D20B43" w:rsidRDefault="004D7BDC" w:rsidP="008A10B2">
            <w:pPr>
              <w:widowControl w:val="0"/>
              <w:autoSpaceDE w:val="0"/>
              <w:autoSpaceDN w:val="0"/>
              <w:adjustRightInd w:val="0"/>
              <w:jc w:val="both"/>
            </w:pPr>
            <w:r w:rsidRPr="00D20B43">
              <w:t>201</w:t>
            </w:r>
            <w:r>
              <w:t>7</w:t>
            </w:r>
            <w:r w:rsidRPr="00D20B43">
              <w:t>-20</w:t>
            </w:r>
            <w:r>
              <w:t>20</w:t>
            </w:r>
            <w:r w:rsidRPr="00D20B43">
              <w:t xml:space="preserve"> годы</w:t>
            </w:r>
          </w:p>
          <w:p w:rsidR="004D7BDC" w:rsidRPr="00D20B43" w:rsidRDefault="004D7BDC" w:rsidP="008A10B2">
            <w:pPr>
              <w:widowControl w:val="0"/>
              <w:autoSpaceDE w:val="0"/>
              <w:autoSpaceDN w:val="0"/>
              <w:adjustRightInd w:val="0"/>
              <w:jc w:val="both"/>
            </w:pP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4D7BDC" w:rsidRPr="00D20B43" w:rsidRDefault="004D7BDC" w:rsidP="008A10B2">
            <w:pPr>
              <w:spacing w:line="235" w:lineRule="auto"/>
              <w:ind w:left="59"/>
              <w:rPr>
                <w:b/>
                <w:bCs/>
                <w:color w:val="26282F"/>
                <w:sz w:val="26"/>
              </w:rPr>
            </w:pPr>
            <w:r w:rsidRPr="00D20B43">
              <w:rPr>
                <w:b/>
                <w:bCs/>
                <w:color w:val="26282F"/>
                <w:sz w:val="26"/>
              </w:rPr>
              <w:t>(по годам)</w:t>
            </w:r>
          </w:p>
        </w:tc>
        <w:tc>
          <w:tcPr>
            <w:tcW w:w="7087" w:type="dxa"/>
          </w:tcPr>
          <w:p w:rsidR="004D7BDC" w:rsidRPr="00D20B43" w:rsidRDefault="004D7BDC" w:rsidP="008A10B2">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804959">
              <w:t>86050,4</w:t>
            </w:r>
            <w:r w:rsidRPr="00D20B43">
              <w:t xml:space="preserve"> тыс. рублей, в том числе:</w:t>
            </w:r>
          </w:p>
          <w:p w:rsidR="004D7BDC" w:rsidRPr="006A747B" w:rsidRDefault="004D7BDC" w:rsidP="008A10B2">
            <w:pPr>
              <w:widowControl w:val="0"/>
              <w:autoSpaceDE w:val="0"/>
              <w:autoSpaceDN w:val="0"/>
              <w:adjustRightInd w:val="0"/>
              <w:spacing w:line="235" w:lineRule="auto"/>
              <w:ind w:firstLine="175"/>
              <w:jc w:val="both"/>
            </w:pPr>
            <w:r w:rsidRPr="006A747B">
              <w:t xml:space="preserve">2017 год – </w:t>
            </w:r>
            <w:r>
              <w:t>36475,2</w:t>
            </w:r>
            <w:r w:rsidRPr="006A747B">
              <w:t xml:space="preserve"> тыс. рублей;</w:t>
            </w:r>
          </w:p>
          <w:p w:rsidR="004D7BDC" w:rsidRPr="006A747B" w:rsidRDefault="004D7BDC" w:rsidP="008A10B2">
            <w:pPr>
              <w:widowControl w:val="0"/>
              <w:autoSpaceDE w:val="0"/>
              <w:autoSpaceDN w:val="0"/>
              <w:adjustRightInd w:val="0"/>
              <w:spacing w:line="235" w:lineRule="auto"/>
              <w:ind w:firstLine="175"/>
              <w:jc w:val="both"/>
            </w:pPr>
            <w:r w:rsidRPr="006A747B">
              <w:t xml:space="preserve">2018 год – </w:t>
            </w:r>
            <w:r w:rsidR="00804959">
              <w:t>35854,8</w:t>
            </w:r>
            <w:r w:rsidRPr="006A747B">
              <w:t xml:space="preserve"> тыс. рублей;</w:t>
            </w:r>
          </w:p>
          <w:p w:rsidR="004D7BDC" w:rsidRDefault="004D7BDC" w:rsidP="008A10B2">
            <w:pPr>
              <w:widowControl w:val="0"/>
              <w:autoSpaceDE w:val="0"/>
              <w:autoSpaceDN w:val="0"/>
              <w:adjustRightInd w:val="0"/>
              <w:spacing w:line="235" w:lineRule="auto"/>
              <w:ind w:firstLine="175"/>
              <w:jc w:val="both"/>
            </w:pPr>
            <w:r w:rsidRPr="006A747B">
              <w:t xml:space="preserve">2019 год – </w:t>
            </w:r>
            <w:r>
              <w:t>6894,7</w:t>
            </w:r>
            <w:r w:rsidRPr="006A747B">
              <w:t xml:space="preserve"> тыс. рублей;</w:t>
            </w:r>
          </w:p>
          <w:p w:rsidR="004D7BDC" w:rsidRPr="00D20B43" w:rsidRDefault="004D7BDC" w:rsidP="008A10B2">
            <w:pPr>
              <w:widowControl w:val="0"/>
              <w:autoSpaceDE w:val="0"/>
              <w:autoSpaceDN w:val="0"/>
              <w:adjustRightInd w:val="0"/>
              <w:spacing w:line="235" w:lineRule="auto"/>
              <w:ind w:firstLine="175"/>
              <w:jc w:val="both"/>
            </w:pPr>
            <w:r>
              <w:t>2020 год – 6825,7 тыс. рублей.</w:t>
            </w:r>
          </w:p>
          <w:p w:rsidR="004D7BDC" w:rsidRPr="00D20B43" w:rsidRDefault="004D7BDC" w:rsidP="008A10B2">
            <w:pPr>
              <w:widowControl w:val="0"/>
              <w:autoSpaceDE w:val="0"/>
              <w:autoSpaceDN w:val="0"/>
              <w:adjustRightInd w:val="0"/>
              <w:spacing w:line="235" w:lineRule="auto"/>
              <w:ind w:firstLine="175"/>
              <w:jc w:val="both"/>
            </w:pPr>
            <w:r w:rsidRPr="00D20B43">
              <w:t>из них:</w:t>
            </w:r>
          </w:p>
          <w:p w:rsidR="004D7BDC" w:rsidRPr="00D20B43" w:rsidRDefault="004D7BDC" w:rsidP="008A10B2">
            <w:pPr>
              <w:widowControl w:val="0"/>
              <w:autoSpaceDE w:val="0"/>
              <w:autoSpaceDN w:val="0"/>
              <w:adjustRightInd w:val="0"/>
              <w:jc w:val="both"/>
            </w:pPr>
            <w:r w:rsidRPr="00D20B43">
              <w:t xml:space="preserve">федеральный бюджет  – </w:t>
            </w:r>
            <w:r w:rsidR="00804959">
              <w:t>2865,1</w:t>
            </w:r>
            <w:r w:rsidRPr="00D20B43">
              <w:t>тыс. рублей, в том числе:</w:t>
            </w:r>
          </w:p>
          <w:p w:rsidR="004D7BDC" w:rsidRPr="00DF7489" w:rsidRDefault="004D7BDC" w:rsidP="008A10B2">
            <w:pPr>
              <w:widowControl w:val="0"/>
              <w:autoSpaceDE w:val="0"/>
              <w:autoSpaceDN w:val="0"/>
              <w:adjustRightInd w:val="0"/>
              <w:jc w:val="both"/>
            </w:pPr>
            <w:r w:rsidRPr="00DF7489">
              <w:t xml:space="preserve">2017 год – </w:t>
            </w:r>
            <w:r>
              <w:t>185,7</w:t>
            </w:r>
            <w:r w:rsidRPr="00DF7489">
              <w:t xml:space="preserve"> тыс. рублей;</w:t>
            </w:r>
          </w:p>
          <w:p w:rsidR="004D7BDC" w:rsidRPr="00DF7489" w:rsidRDefault="004D7BDC" w:rsidP="008A10B2">
            <w:pPr>
              <w:widowControl w:val="0"/>
              <w:autoSpaceDE w:val="0"/>
              <w:autoSpaceDN w:val="0"/>
              <w:adjustRightInd w:val="0"/>
              <w:jc w:val="both"/>
            </w:pPr>
            <w:r w:rsidRPr="00DF7489">
              <w:t xml:space="preserve">2018 год – </w:t>
            </w:r>
            <w:r w:rsidR="00804959">
              <w:t>2679,4</w:t>
            </w:r>
            <w:r w:rsidRPr="00DF7489">
              <w:t xml:space="preserve"> тыс. рублей;</w:t>
            </w:r>
          </w:p>
          <w:p w:rsidR="004D7BDC" w:rsidRDefault="004D7BDC" w:rsidP="008A10B2">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AD5D74" w:rsidRDefault="004D7BDC" w:rsidP="00635AD6">
            <w:pPr>
              <w:widowControl w:val="0"/>
              <w:autoSpaceDE w:val="0"/>
              <w:autoSpaceDN w:val="0"/>
              <w:adjustRightInd w:val="0"/>
              <w:spacing w:line="235" w:lineRule="auto"/>
              <w:jc w:val="both"/>
            </w:pPr>
            <w:r>
              <w:t>областной</w:t>
            </w:r>
            <w:r w:rsidRPr="00AD5D74">
              <w:t xml:space="preserve"> бюджет  – </w:t>
            </w:r>
            <w:r w:rsidR="00124B6F">
              <w:t>23634,4</w:t>
            </w:r>
            <w:r w:rsidRPr="00AD5D74">
              <w:t>тыс. рублей, в том числе:</w:t>
            </w:r>
          </w:p>
          <w:p w:rsidR="004D7BDC" w:rsidRPr="00AD5D74" w:rsidRDefault="004D7BDC" w:rsidP="008A10B2">
            <w:pPr>
              <w:widowControl w:val="0"/>
              <w:autoSpaceDE w:val="0"/>
              <w:autoSpaceDN w:val="0"/>
              <w:adjustRightInd w:val="0"/>
              <w:spacing w:line="235" w:lineRule="auto"/>
              <w:ind w:firstLine="175"/>
              <w:jc w:val="both"/>
            </w:pPr>
            <w:r w:rsidRPr="00AD5D74">
              <w:t xml:space="preserve">2017 год – </w:t>
            </w:r>
            <w:r>
              <w:t>11522,7</w:t>
            </w:r>
            <w:r w:rsidRPr="00AD5D74">
              <w:t xml:space="preserve"> тыс. рублей;</w:t>
            </w:r>
          </w:p>
          <w:p w:rsidR="004D7BDC" w:rsidRPr="00AD5D74" w:rsidRDefault="004D7BDC" w:rsidP="008A10B2">
            <w:pPr>
              <w:widowControl w:val="0"/>
              <w:autoSpaceDE w:val="0"/>
              <w:autoSpaceDN w:val="0"/>
              <w:adjustRightInd w:val="0"/>
              <w:spacing w:line="235" w:lineRule="auto"/>
              <w:ind w:firstLine="175"/>
              <w:jc w:val="both"/>
            </w:pPr>
            <w:r w:rsidRPr="00AD5D74">
              <w:t xml:space="preserve">2018 год – </w:t>
            </w:r>
            <w:r w:rsidR="00124B6F">
              <w:t>12111,7</w:t>
            </w:r>
            <w:r w:rsidRPr="00AD5D74">
              <w:t>тыс. рублей;</w:t>
            </w:r>
          </w:p>
          <w:p w:rsidR="004D7BDC" w:rsidRDefault="004D7BDC" w:rsidP="008A10B2">
            <w:pPr>
              <w:widowControl w:val="0"/>
              <w:autoSpaceDE w:val="0"/>
              <w:autoSpaceDN w:val="0"/>
              <w:adjustRightInd w:val="0"/>
              <w:spacing w:line="235" w:lineRule="auto"/>
              <w:ind w:firstLine="175"/>
              <w:jc w:val="both"/>
            </w:pPr>
            <w:r w:rsidRPr="00AD5D74">
              <w:t>2019 год – 0,0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454770" w:rsidRDefault="004D7BDC" w:rsidP="008A10B2">
            <w:pPr>
              <w:widowControl w:val="0"/>
              <w:autoSpaceDE w:val="0"/>
              <w:autoSpaceDN w:val="0"/>
              <w:adjustRightInd w:val="0"/>
              <w:spacing w:line="235" w:lineRule="auto"/>
              <w:ind w:firstLine="175"/>
              <w:jc w:val="both"/>
            </w:pPr>
            <w:r w:rsidRPr="00D20B43">
              <w:t>местны</w:t>
            </w:r>
            <w:r>
              <w:t>й</w:t>
            </w:r>
            <w:r w:rsidRPr="00D20B43">
              <w:t xml:space="preserve"> бюджет– </w:t>
            </w:r>
            <w:r w:rsidR="00124B6F">
              <w:t>59548,3</w:t>
            </w:r>
            <w:r w:rsidRPr="00454770">
              <w:t xml:space="preserve"> тыс. рублей, в том числе:</w:t>
            </w:r>
          </w:p>
          <w:p w:rsidR="004D7BDC" w:rsidRPr="00454770" w:rsidRDefault="004D7BDC" w:rsidP="008A10B2">
            <w:pPr>
              <w:widowControl w:val="0"/>
              <w:autoSpaceDE w:val="0"/>
              <w:autoSpaceDN w:val="0"/>
              <w:adjustRightInd w:val="0"/>
              <w:spacing w:line="235" w:lineRule="auto"/>
              <w:ind w:firstLine="175"/>
              <w:jc w:val="both"/>
            </w:pPr>
            <w:r w:rsidRPr="00454770">
              <w:t xml:space="preserve">2017 год – </w:t>
            </w:r>
            <w:r>
              <w:t>24765,5</w:t>
            </w:r>
            <w:r w:rsidRPr="00454770">
              <w:t xml:space="preserve"> тыс. рублей;</w:t>
            </w:r>
          </w:p>
          <w:p w:rsidR="004D7BDC" w:rsidRPr="00454770" w:rsidRDefault="004D7BDC" w:rsidP="008A10B2">
            <w:pPr>
              <w:widowControl w:val="0"/>
              <w:autoSpaceDE w:val="0"/>
              <w:autoSpaceDN w:val="0"/>
              <w:adjustRightInd w:val="0"/>
              <w:spacing w:line="235" w:lineRule="auto"/>
              <w:ind w:firstLine="175"/>
              <w:jc w:val="both"/>
            </w:pPr>
            <w:r w:rsidRPr="00454770">
              <w:t xml:space="preserve">2018 год – </w:t>
            </w:r>
            <w:r w:rsidR="00124B6F">
              <w:t>21062,4</w:t>
            </w:r>
            <w:r w:rsidRPr="00454770">
              <w:t xml:space="preserve"> тыс. рублей;</w:t>
            </w:r>
          </w:p>
          <w:p w:rsidR="004D7BDC" w:rsidRDefault="004D7BDC" w:rsidP="008A10B2">
            <w:pPr>
              <w:widowControl w:val="0"/>
              <w:autoSpaceDE w:val="0"/>
              <w:autoSpaceDN w:val="0"/>
              <w:adjustRightInd w:val="0"/>
              <w:spacing w:line="235" w:lineRule="auto"/>
              <w:ind w:firstLine="175"/>
              <w:jc w:val="both"/>
            </w:pPr>
            <w:r>
              <w:t>2019 год – 6894,7 тыс. рублей;</w:t>
            </w:r>
          </w:p>
          <w:p w:rsidR="004D7BDC" w:rsidRDefault="004D7BDC" w:rsidP="008A10B2">
            <w:pPr>
              <w:widowControl w:val="0"/>
              <w:autoSpaceDE w:val="0"/>
              <w:autoSpaceDN w:val="0"/>
              <w:adjustRightInd w:val="0"/>
              <w:spacing w:line="235" w:lineRule="auto"/>
              <w:ind w:firstLine="175"/>
              <w:jc w:val="both"/>
            </w:pPr>
            <w:r>
              <w:t>2020 год – 6825,7 тыс. рублей.</w:t>
            </w:r>
          </w:p>
          <w:p w:rsidR="004D7BDC" w:rsidRPr="008C5E4D" w:rsidRDefault="004D7BDC" w:rsidP="008A10B2">
            <w:pPr>
              <w:widowControl w:val="0"/>
              <w:autoSpaceDE w:val="0"/>
              <w:autoSpaceDN w:val="0"/>
              <w:adjustRightInd w:val="0"/>
              <w:jc w:val="both"/>
            </w:pPr>
            <w:r>
              <w:t>Приносящая доход деятельность</w:t>
            </w:r>
            <w:r w:rsidRPr="008C5E4D">
              <w:t xml:space="preserve">  – </w:t>
            </w:r>
            <w:r w:rsidR="00461076">
              <w:t>2,6</w:t>
            </w:r>
            <w:r w:rsidRPr="008C5E4D">
              <w:t xml:space="preserve"> тыс. рублей, в том числе:</w:t>
            </w:r>
          </w:p>
          <w:p w:rsidR="004D7BDC" w:rsidRPr="008C5E4D" w:rsidRDefault="004D7BDC" w:rsidP="008A10B2">
            <w:pPr>
              <w:widowControl w:val="0"/>
              <w:autoSpaceDE w:val="0"/>
              <w:autoSpaceDN w:val="0"/>
              <w:adjustRightInd w:val="0"/>
              <w:jc w:val="both"/>
            </w:pPr>
            <w:r w:rsidRPr="008C5E4D">
              <w:t xml:space="preserve">2017 год – </w:t>
            </w:r>
            <w:r>
              <w:t>1,3</w:t>
            </w:r>
            <w:r w:rsidRPr="008C5E4D">
              <w:t xml:space="preserve"> тыс. рублей;</w:t>
            </w:r>
          </w:p>
          <w:p w:rsidR="004D7BDC" w:rsidRPr="008C5E4D" w:rsidRDefault="004D7BDC" w:rsidP="008A10B2">
            <w:pPr>
              <w:widowControl w:val="0"/>
              <w:autoSpaceDE w:val="0"/>
              <w:autoSpaceDN w:val="0"/>
              <w:adjustRightInd w:val="0"/>
              <w:jc w:val="both"/>
            </w:pPr>
            <w:r w:rsidRPr="008C5E4D">
              <w:t xml:space="preserve">2018 год – </w:t>
            </w:r>
            <w:r w:rsidR="00461076">
              <w:t>1,3</w:t>
            </w:r>
            <w:r w:rsidRPr="008C5E4D">
              <w:t xml:space="preserve"> тыс. рублей;</w:t>
            </w:r>
          </w:p>
          <w:p w:rsidR="004D7BDC" w:rsidRDefault="004D7BDC" w:rsidP="008A10B2">
            <w:pPr>
              <w:widowControl w:val="0"/>
              <w:autoSpaceDE w:val="0"/>
              <w:autoSpaceDN w:val="0"/>
              <w:adjustRightInd w:val="0"/>
              <w:jc w:val="both"/>
            </w:pPr>
            <w:r w:rsidRPr="008C5E4D">
              <w:t>2019 год – 0,0 тыс. рублей;</w:t>
            </w:r>
          </w:p>
          <w:p w:rsidR="004D7BDC" w:rsidRPr="00D20B43" w:rsidRDefault="004D7BDC" w:rsidP="008A10B2">
            <w:pPr>
              <w:widowControl w:val="0"/>
              <w:autoSpaceDE w:val="0"/>
              <w:autoSpaceDN w:val="0"/>
              <w:adjustRightInd w:val="0"/>
              <w:jc w:val="both"/>
            </w:pPr>
            <w:r w:rsidRPr="006657F3">
              <w:t>20</w:t>
            </w:r>
            <w:r>
              <w:t>20</w:t>
            </w:r>
            <w:r w:rsidRPr="006657F3">
              <w:t xml:space="preserve"> год – 0,0 тыс. рублей</w:t>
            </w:r>
            <w:r>
              <w:t>.</w:t>
            </w: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Ожидаемые результаты реализации подпрограммы</w:t>
            </w:r>
          </w:p>
        </w:tc>
        <w:tc>
          <w:tcPr>
            <w:tcW w:w="7087" w:type="dxa"/>
          </w:tcPr>
          <w:p w:rsidR="004D7BDC" w:rsidRDefault="004D7BDC" w:rsidP="008A10B2">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4D7BDC" w:rsidRDefault="004D7BDC" w:rsidP="008A10B2">
            <w:pPr>
              <w:widowControl w:val="0"/>
              <w:autoSpaceDE w:val="0"/>
              <w:autoSpaceDN w:val="0"/>
              <w:adjustRightInd w:val="0"/>
              <w:spacing w:line="235" w:lineRule="auto"/>
              <w:ind w:firstLine="175"/>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Default="00451297" w:rsidP="008A10B2">
            <w:pPr>
              <w:widowControl w:val="0"/>
              <w:autoSpaceDE w:val="0"/>
              <w:autoSpaceDN w:val="0"/>
              <w:adjustRightInd w:val="0"/>
              <w:spacing w:line="235" w:lineRule="auto"/>
              <w:ind w:firstLine="175"/>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Default="00635AD6" w:rsidP="00635AD6">
            <w:pPr>
              <w:pStyle w:val="a5"/>
              <w:widowControl w:val="0"/>
              <w:autoSpaceDE w:val="0"/>
              <w:autoSpaceDN w:val="0"/>
              <w:adjustRightInd w:val="0"/>
              <w:ind w:left="34" w:firstLine="141"/>
              <w:jc w:val="both"/>
              <w:rPr>
                <w:sz w:val="24"/>
                <w:szCs w:val="24"/>
              </w:rPr>
            </w:pPr>
            <w:r>
              <w:rPr>
                <w:sz w:val="24"/>
                <w:szCs w:val="24"/>
              </w:rPr>
              <w:t>Достижение значения показателя результативности – посещение организаций культуры в 2018 году до 106600 посещений.</w:t>
            </w:r>
          </w:p>
          <w:p w:rsidR="00635AD6" w:rsidRPr="00C33B14" w:rsidRDefault="00635AD6" w:rsidP="00635AD6">
            <w:pPr>
              <w:widowControl w:val="0"/>
              <w:autoSpaceDE w:val="0"/>
              <w:autoSpaceDN w:val="0"/>
              <w:adjustRightInd w:val="0"/>
              <w:spacing w:line="235" w:lineRule="auto"/>
              <w:ind w:firstLine="175"/>
              <w:jc w:val="both"/>
            </w:pPr>
            <w:r>
              <w:t>Укрепление материально-технической базы домов культуры в населенных пунктах с числом жителей до 50 тысяч человек.</w:t>
            </w:r>
          </w:p>
        </w:tc>
      </w:tr>
    </w:tbl>
    <w:p w:rsidR="004D7BDC" w:rsidRPr="00D20B43" w:rsidRDefault="004D7BDC" w:rsidP="004D7BDC">
      <w:pPr>
        <w:spacing w:line="235" w:lineRule="auto"/>
        <w:ind w:left="1080"/>
        <w:jc w:val="both"/>
        <w:rPr>
          <w:color w:val="000000"/>
        </w:rPr>
      </w:pPr>
    </w:p>
    <w:p w:rsidR="004D7BDC" w:rsidRPr="00D20B43" w:rsidRDefault="004D7BDC" w:rsidP="004D7BDC">
      <w:pPr>
        <w:spacing w:line="235" w:lineRule="auto"/>
        <w:jc w:val="center"/>
        <w:rPr>
          <w:b/>
        </w:rPr>
      </w:pPr>
      <w:r w:rsidRPr="00D20B43">
        <w:rPr>
          <w:b/>
        </w:rPr>
        <w:t xml:space="preserve">1. Характеристика сферы реализации подпрограммы, </w:t>
      </w:r>
    </w:p>
    <w:p w:rsidR="004D7BDC" w:rsidRPr="00D20B43" w:rsidRDefault="004D7BDC" w:rsidP="004D7BDC">
      <w:pPr>
        <w:spacing w:line="235" w:lineRule="auto"/>
        <w:jc w:val="center"/>
        <w:rPr>
          <w:b/>
        </w:rPr>
      </w:pPr>
      <w:r w:rsidRPr="00D20B43">
        <w:rPr>
          <w:b/>
        </w:rPr>
        <w:t>описание основных проблем и прогноз ее развития</w:t>
      </w:r>
    </w:p>
    <w:p w:rsidR="004D7BDC" w:rsidRPr="00D20B43" w:rsidRDefault="004D7BDC" w:rsidP="004D7BDC">
      <w:pPr>
        <w:spacing w:line="235" w:lineRule="auto"/>
        <w:ind w:firstLine="709"/>
        <w:jc w:val="both"/>
      </w:pPr>
      <w:r w:rsidRPr="00D20B43">
        <w:lastRenderedPageBreak/>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D20B43" w:rsidRDefault="004D7BDC" w:rsidP="004D7BDC">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D20B43" w:rsidRDefault="004D7BDC" w:rsidP="004D7BDC">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D20B43" w:rsidRDefault="004D7BDC" w:rsidP="004D7BDC">
      <w:pPr>
        <w:ind w:firstLine="709"/>
        <w:jc w:val="both"/>
      </w:pPr>
      <w:r w:rsidRPr="00D20B43">
        <w:t>Оценка деятельности культурно-досуговых учреждений сферы культуры приведена в следующих таблицах:</w:t>
      </w:r>
    </w:p>
    <w:p w:rsidR="004D7BDC" w:rsidRPr="00D20B43" w:rsidRDefault="004D7BDC" w:rsidP="004D7BDC">
      <w:pPr>
        <w:ind w:firstLine="720"/>
        <w:jc w:val="center"/>
        <w:rPr>
          <w:b/>
          <w:bCs/>
        </w:rPr>
      </w:pPr>
    </w:p>
    <w:p w:rsidR="004D7BDC" w:rsidRPr="00D20B43" w:rsidRDefault="004D7BDC" w:rsidP="004D7BDC">
      <w:pPr>
        <w:ind w:left="360"/>
        <w:jc w:val="center"/>
        <w:rPr>
          <w:b/>
        </w:rPr>
      </w:pPr>
      <w:r w:rsidRPr="00D20B43">
        <w:rPr>
          <w:b/>
        </w:rPr>
        <w:t xml:space="preserve">Показатель деятельности </w:t>
      </w:r>
      <w:proofErr w:type="gramStart"/>
      <w:r w:rsidRPr="00D20B43">
        <w:rPr>
          <w:b/>
        </w:rPr>
        <w:t>муниципальных</w:t>
      </w:r>
      <w:proofErr w:type="gramEnd"/>
    </w:p>
    <w:p w:rsidR="004D7BDC" w:rsidRPr="00D20B43" w:rsidRDefault="004D7BDC" w:rsidP="004D7BDC">
      <w:pPr>
        <w:jc w:val="center"/>
        <w:rPr>
          <w:b/>
        </w:rPr>
      </w:pPr>
      <w:r w:rsidRPr="00D20B43">
        <w:rPr>
          <w:b/>
        </w:rPr>
        <w:t>культурно-досуговых учреждений культуры за 201</w:t>
      </w:r>
      <w:r>
        <w:rPr>
          <w:b/>
        </w:rPr>
        <w:t>6</w:t>
      </w:r>
      <w:r w:rsidRPr="00D20B43">
        <w:rPr>
          <w:b/>
        </w:rPr>
        <w:t xml:space="preserve"> год</w:t>
      </w:r>
    </w:p>
    <w:p w:rsidR="004D7BDC" w:rsidRPr="00D20B43"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4D7BDC" w:rsidRPr="00D20B43" w:rsidTr="008A10B2">
        <w:tc>
          <w:tcPr>
            <w:tcW w:w="4077" w:type="dxa"/>
          </w:tcPr>
          <w:p w:rsidR="004D7BDC" w:rsidRPr="00D20B43" w:rsidRDefault="004D7BDC" w:rsidP="008A10B2">
            <w:pPr>
              <w:jc w:val="center"/>
              <w:rPr>
                <w:b/>
              </w:rPr>
            </w:pPr>
            <w:r w:rsidRPr="00D20B43">
              <w:rPr>
                <w:b/>
              </w:rPr>
              <w:t>Наименование муниципального района (городского округа)</w:t>
            </w:r>
          </w:p>
        </w:tc>
        <w:tc>
          <w:tcPr>
            <w:tcW w:w="1701" w:type="dxa"/>
          </w:tcPr>
          <w:p w:rsidR="004D7BDC" w:rsidRPr="00D20B43" w:rsidRDefault="004D7BDC" w:rsidP="008A10B2">
            <w:pPr>
              <w:jc w:val="center"/>
              <w:rPr>
                <w:b/>
              </w:rPr>
            </w:pPr>
            <w:r w:rsidRPr="00D20B43">
              <w:rPr>
                <w:b/>
              </w:rPr>
              <w:t>Количество культурно-массовых мероприятий</w:t>
            </w:r>
          </w:p>
          <w:p w:rsidR="004D7BDC" w:rsidRPr="00D20B43" w:rsidRDefault="004D7BDC" w:rsidP="008A10B2">
            <w:pPr>
              <w:jc w:val="center"/>
              <w:rPr>
                <w:b/>
              </w:rPr>
            </w:pPr>
            <w:r w:rsidRPr="00D20B43">
              <w:rPr>
                <w:b/>
              </w:rPr>
              <w:t>(ед.)</w:t>
            </w:r>
          </w:p>
        </w:tc>
        <w:tc>
          <w:tcPr>
            <w:tcW w:w="1984" w:type="dxa"/>
          </w:tcPr>
          <w:p w:rsidR="004D7BDC" w:rsidRPr="00D20B43" w:rsidRDefault="004D7BDC" w:rsidP="008A10B2">
            <w:pPr>
              <w:jc w:val="center"/>
              <w:rPr>
                <w:b/>
              </w:rPr>
            </w:pPr>
            <w:r w:rsidRPr="00D20B43">
              <w:rPr>
                <w:b/>
              </w:rPr>
              <w:t>Количество клубных формирований</w:t>
            </w:r>
          </w:p>
          <w:p w:rsidR="004D7BDC" w:rsidRPr="00D20B43" w:rsidRDefault="004D7BDC" w:rsidP="008A10B2">
            <w:pPr>
              <w:jc w:val="center"/>
              <w:rPr>
                <w:b/>
              </w:rPr>
            </w:pPr>
            <w:r w:rsidRPr="00D20B43">
              <w:rPr>
                <w:b/>
              </w:rPr>
              <w:t>(ед.)</w:t>
            </w:r>
          </w:p>
        </w:tc>
        <w:tc>
          <w:tcPr>
            <w:tcW w:w="1985" w:type="dxa"/>
          </w:tcPr>
          <w:p w:rsidR="004D7BDC" w:rsidRPr="00D20B43" w:rsidRDefault="004D7BDC" w:rsidP="008A10B2">
            <w:pPr>
              <w:jc w:val="center"/>
              <w:rPr>
                <w:b/>
              </w:rPr>
            </w:pPr>
            <w:r w:rsidRPr="00D20B43">
              <w:rPr>
                <w:b/>
              </w:rPr>
              <w:t>Количество участников клубных формирований</w:t>
            </w:r>
          </w:p>
          <w:p w:rsidR="004D7BDC" w:rsidRPr="00D20B43" w:rsidRDefault="004D7BDC" w:rsidP="008A10B2">
            <w:pPr>
              <w:jc w:val="center"/>
              <w:rPr>
                <w:b/>
              </w:rPr>
            </w:pPr>
            <w:r w:rsidRPr="00D20B43">
              <w:rPr>
                <w:b/>
              </w:rPr>
              <w:t>(чел.)</w:t>
            </w:r>
          </w:p>
        </w:tc>
      </w:tr>
      <w:tr w:rsidR="004D7BDC" w:rsidRPr="00D20B43" w:rsidTr="008A10B2">
        <w:tc>
          <w:tcPr>
            <w:tcW w:w="4077" w:type="dxa"/>
            <w:vAlign w:val="center"/>
          </w:tcPr>
          <w:p w:rsidR="004D7BDC" w:rsidRPr="00D20B43" w:rsidRDefault="004D7BDC" w:rsidP="008A10B2">
            <w:pPr>
              <w:spacing w:line="238" w:lineRule="auto"/>
              <w:rPr>
                <w:bCs/>
              </w:rPr>
            </w:pPr>
            <w:r w:rsidRPr="00D20B43">
              <w:rPr>
                <w:bCs/>
              </w:rPr>
              <w:t>Ивантеевский муниципальный район</w:t>
            </w:r>
          </w:p>
        </w:tc>
        <w:tc>
          <w:tcPr>
            <w:tcW w:w="1701" w:type="dxa"/>
          </w:tcPr>
          <w:p w:rsidR="004D7BDC" w:rsidRPr="00265BB0" w:rsidRDefault="004D7BDC" w:rsidP="008A10B2">
            <w:pPr>
              <w:spacing w:line="238" w:lineRule="auto"/>
              <w:jc w:val="center"/>
            </w:pPr>
            <w:r>
              <w:t>3524</w:t>
            </w:r>
          </w:p>
        </w:tc>
        <w:tc>
          <w:tcPr>
            <w:tcW w:w="1984" w:type="dxa"/>
          </w:tcPr>
          <w:p w:rsidR="004D7BDC" w:rsidRPr="00265BB0" w:rsidRDefault="004D7BDC" w:rsidP="008A10B2">
            <w:pPr>
              <w:spacing w:line="238" w:lineRule="auto"/>
              <w:jc w:val="center"/>
            </w:pPr>
            <w:r w:rsidRPr="00265BB0">
              <w:t>12</w:t>
            </w:r>
            <w:r>
              <w:t>9</w:t>
            </w:r>
          </w:p>
        </w:tc>
        <w:tc>
          <w:tcPr>
            <w:tcW w:w="1985" w:type="dxa"/>
          </w:tcPr>
          <w:p w:rsidR="004D7BDC" w:rsidRPr="00265BB0" w:rsidRDefault="004D7BDC" w:rsidP="008A10B2">
            <w:pPr>
              <w:spacing w:line="238" w:lineRule="auto"/>
              <w:jc w:val="center"/>
            </w:pPr>
            <w:r>
              <w:t>1 570</w:t>
            </w:r>
          </w:p>
        </w:tc>
      </w:tr>
    </w:tbl>
    <w:p w:rsidR="004D7BDC" w:rsidRPr="00D20B43" w:rsidRDefault="004D7BDC" w:rsidP="004D7BDC">
      <w:pPr>
        <w:spacing w:line="238" w:lineRule="auto"/>
        <w:ind w:left="360"/>
        <w:jc w:val="center"/>
        <w:rPr>
          <w:b/>
        </w:rPr>
      </w:pPr>
    </w:p>
    <w:p w:rsidR="004D7BDC" w:rsidRPr="00D20B43" w:rsidRDefault="004D7BDC" w:rsidP="004D7BDC">
      <w:pPr>
        <w:ind w:firstLine="720"/>
        <w:jc w:val="center"/>
        <w:rPr>
          <w:b/>
          <w:bCs/>
        </w:rPr>
      </w:pPr>
      <w:r w:rsidRPr="00D20B43">
        <w:rPr>
          <w:b/>
          <w:bCs/>
        </w:rPr>
        <w:t>Показатель,</w:t>
      </w:r>
    </w:p>
    <w:p w:rsidR="004D7BDC" w:rsidRPr="00D20B43" w:rsidRDefault="004D7BDC" w:rsidP="004D7BDC">
      <w:pPr>
        <w:ind w:firstLine="720"/>
        <w:jc w:val="center"/>
        <w:rPr>
          <w:b/>
          <w:bCs/>
        </w:rPr>
      </w:pPr>
      <w:proofErr w:type="spellStart"/>
      <w:r w:rsidRPr="00D20B43">
        <w:rPr>
          <w:b/>
          <w:bCs/>
        </w:rPr>
        <w:t>характеризующиесостояние</w:t>
      </w:r>
      <w:proofErr w:type="spellEnd"/>
      <w:r w:rsidRPr="00D20B43">
        <w:rPr>
          <w:b/>
          <w:bCs/>
        </w:rPr>
        <w:t xml:space="preserve"> материально-технической базы</w:t>
      </w:r>
    </w:p>
    <w:p w:rsidR="004D7BDC" w:rsidRPr="00D20B43" w:rsidRDefault="004D7BDC" w:rsidP="004D7BDC">
      <w:pPr>
        <w:jc w:val="center"/>
        <w:rPr>
          <w:b/>
        </w:rPr>
      </w:pPr>
      <w:r w:rsidRPr="00D20B43">
        <w:rPr>
          <w:b/>
        </w:rPr>
        <w:t>муниципальных учреждений сферы культуры</w:t>
      </w:r>
    </w:p>
    <w:p w:rsidR="004D7BDC" w:rsidRPr="00D20B43" w:rsidRDefault="004D7BDC" w:rsidP="004D7BDC">
      <w:pPr>
        <w:jc w:val="center"/>
        <w:rPr>
          <w:b/>
        </w:rPr>
      </w:pPr>
      <w:r w:rsidRPr="00D20B43">
        <w:rPr>
          <w:b/>
        </w:rPr>
        <w:t>района на 1 января 201</w:t>
      </w:r>
      <w:r>
        <w:rPr>
          <w:b/>
        </w:rPr>
        <w:t>7</w:t>
      </w:r>
      <w:r w:rsidRPr="00D20B43">
        <w:rPr>
          <w:b/>
        </w:rPr>
        <w:t xml:space="preserve"> года</w:t>
      </w:r>
    </w:p>
    <w:p w:rsidR="004D7BDC" w:rsidRPr="00D20B43"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4D7BDC" w:rsidRPr="00D20B43" w:rsidTr="008A10B2">
        <w:trPr>
          <w:jc w:val="center"/>
        </w:trPr>
        <w:tc>
          <w:tcPr>
            <w:tcW w:w="3612" w:type="dxa"/>
          </w:tcPr>
          <w:p w:rsidR="004D7BDC" w:rsidRPr="00D20B43" w:rsidRDefault="004D7BDC" w:rsidP="008A10B2">
            <w:pPr>
              <w:jc w:val="center"/>
              <w:rPr>
                <w:b/>
              </w:rPr>
            </w:pPr>
            <w:r w:rsidRPr="00D20B43">
              <w:rPr>
                <w:b/>
              </w:rPr>
              <w:t xml:space="preserve">Наименование муниципального района </w:t>
            </w:r>
          </w:p>
        </w:tc>
        <w:tc>
          <w:tcPr>
            <w:tcW w:w="1843"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и сооружений всего</w:t>
            </w:r>
          </w:p>
          <w:p w:rsidR="004D7BDC" w:rsidRPr="00D20B43" w:rsidRDefault="004D7BDC" w:rsidP="008A10B2">
            <w:pPr>
              <w:jc w:val="center"/>
              <w:rPr>
                <w:b/>
              </w:rPr>
            </w:pPr>
            <w:r w:rsidRPr="00D20B43">
              <w:rPr>
                <w:b/>
              </w:rPr>
              <w:t>(единиц)</w:t>
            </w:r>
          </w:p>
        </w:tc>
        <w:tc>
          <w:tcPr>
            <w:tcW w:w="2125" w:type="dxa"/>
          </w:tcPr>
          <w:p w:rsidR="004D7BDC" w:rsidRPr="00D20B43" w:rsidRDefault="004D7BDC" w:rsidP="008A10B2">
            <w:pPr>
              <w:jc w:val="center"/>
              <w:rPr>
                <w:b/>
              </w:rPr>
            </w:pPr>
            <w:r w:rsidRPr="00D20B43">
              <w:rPr>
                <w:b/>
              </w:rPr>
              <w:t>Количество зданий</w:t>
            </w:r>
          </w:p>
          <w:p w:rsidR="004D7BDC" w:rsidRPr="00D20B43" w:rsidRDefault="004D7BDC" w:rsidP="008A10B2">
            <w:pPr>
              <w:jc w:val="center"/>
              <w:rPr>
                <w:b/>
              </w:rPr>
            </w:pPr>
            <w:r w:rsidRPr="00D20B43">
              <w:rPr>
                <w:b/>
              </w:rPr>
              <w:t>и сооружений, имеющих статус аварийных</w:t>
            </w:r>
          </w:p>
          <w:p w:rsidR="004D7BDC" w:rsidRPr="00D20B43" w:rsidRDefault="004D7BDC" w:rsidP="008A10B2">
            <w:pPr>
              <w:jc w:val="center"/>
              <w:rPr>
                <w:b/>
              </w:rPr>
            </w:pPr>
            <w:r w:rsidRPr="00D20B43">
              <w:rPr>
                <w:b/>
              </w:rPr>
              <w:t>(единиц)</w:t>
            </w:r>
          </w:p>
        </w:tc>
        <w:tc>
          <w:tcPr>
            <w:tcW w:w="2374"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 xml:space="preserve">и сооружений, требующих </w:t>
            </w:r>
            <w:proofErr w:type="gramStart"/>
            <w:r w:rsidRPr="00D20B43">
              <w:rPr>
                <w:b/>
              </w:rPr>
              <w:t>капитального</w:t>
            </w:r>
            <w:proofErr w:type="gramEnd"/>
          </w:p>
          <w:p w:rsidR="004D7BDC" w:rsidRPr="00D20B43" w:rsidRDefault="004D7BDC" w:rsidP="008A10B2">
            <w:pPr>
              <w:jc w:val="center"/>
              <w:rPr>
                <w:b/>
              </w:rPr>
            </w:pPr>
            <w:r w:rsidRPr="00D20B43">
              <w:rPr>
                <w:b/>
              </w:rPr>
              <w:t>и текущего ремонта</w:t>
            </w:r>
          </w:p>
          <w:p w:rsidR="004D7BDC" w:rsidRPr="00D20B43" w:rsidRDefault="004D7BDC" w:rsidP="008A10B2">
            <w:pPr>
              <w:jc w:val="center"/>
              <w:rPr>
                <w:b/>
              </w:rPr>
            </w:pPr>
            <w:r w:rsidRPr="00D20B43">
              <w:rPr>
                <w:b/>
              </w:rPr>
              <w:t>(единиц)</w:t>
            </w:r>
          </w:p>
        </w:tc>
      </w:tr>
      <w:tr w:rsidR="004D7BDC" w:rsidRPr="00D20B43" w:rsidTr="008A10B2">
        <w:trPr>
          <w:jc w:val="center"/>
        </w:trPr>
        <w:tc>
          <w:tcPr>
            <w:tcW w:w="3612" w:type="dxa"/>
            <w:vAlign w:val="center"/>
          </w:tcPr>
          <w:p w:rsidR="004D7BDC" w:rsidRPr="00D20B43" w:rsidRDefault="004D7BDC" w:rsidP="008A10B2">
            <w:pPr>
              <w:rPr>
                <w:bCs/>
              </w:rPr>
            </w:pPr>
            <w:r w:rsidRPr="00D20B43">
              <w:rPr>
                <w:bCs/>
              </w:rPr>
              <w:t>Ивантеевский муниципальный район</w:t>
            </w:r>
          </w:p>
        </w:tc>
        <w:tc>
          <w:tcPr>
            <w:tcW w:w="1843" w:type="dxa"/>
            <w:vAlign w:val="center"/>
          </w:tcPr>
          <w:p w:rsidR="004D7BDC" w:rsidRPr="00D20B43" w:rsidRDefault="004D7BDC" w:rsidP="008A10B2">
            <w:pPr>
              <w:jc w:val="center"/>
            </w:pPr>
            <w:r>
              <w:t>17</w:t>
            </w:r>
          </w:p>
        </w:tc>
        <w:tc>
          <w:tcPr>
            <w:tcW w:w="2125" w:type="dxa"/>
            <w:vAlign w:val="center"/>
          </w:tcPr>
          <w:p w:rsidR="004D7BDC" w:rsidRPr="00D20B43" w:rsidRDefault="004D7BDC" w:rsidP="008A10B2">
            <w:pPr>
              <w:jc w:val="center"/>
            </w:pPr>
            <w:r w:rsidRPr="00D20B43">
              <w:t>3</w:t>
            </w:r>
          </w:p>
        </w:tc>
        <w:tc>
          <w:tcPr>
            <w:tcW w:w="2374" w:type="dxa"/>
            <w:vAlign w:val="center"/>
          </w:tcPr>
          <w:p w:rsidR="004D7BDC" w:rsidRPr="00D20B43" w:rsidRDefault="004D7BDC" w:rsidP="008A10B2">
            <w:pPr>
              <w:jc w:val="center"/>
            </w:pPr>
            <w:r w:rsidRPr="00D20B43">
              <w:t>5</w:t>
            </w:r>
          </w:p>
        </w:tc>
      </w:tr>
    </w:tbl>
    <w:p w:rsidR="004D7BDC" w:rsidRPr="00D20B43" w:rsidRDefault="004D7BDC" w:rsidP="004D7BDC">
      <w:pPr>
        <w:jc w:val="center"/>
        <w:rPr>
          <w:b/>
          <w:lang w:val="en-US"/>
        </w:rPr>
      </w:pPr>
    </w:p>
    <w:p w:rsidR="004D7BDC" w:rsidRPr="00D20B43" w:rsidRDefault="004D7BDC" w:rsidP="004D7BDC">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D20B43" w:rsidRDefault="004D7BDC" w:rsidP="004D7BDC">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proofErr w:type="gramStart"/>
      <w:r w:rsidRPr="00D20B43">
        <w:rPr>
          <w:bCs/>
          <w:color w:val="26282F"/>
          <w:sz w:val="26"/>
        </w:rPr>
        <w:t>–</w:t>
      </w:r>
      <w:r w:rsidRPr="00D20B43">
        <w:rPr>
          <w:bCs/>
        </w:rPr>
        <w:t>о</w:t>
      </w:r>
      <w:proofErr w:type="gramEnd"/>
      <w:r w:rsidRPr="00D20B43">
        <w:rPr>
          <w:bCs/>
        </w:rPr>
        <w:t>беспечение условий для развития народного творчества.</w:t>
      </w:r>
    </w:p>
    <w:p w:rsidR="004D7BDC" w:rsidRPr="00D20B43" w:rsidRDefault="004D7BDC" w:rsidP="004D7BDC">
      <w:pPr>
        <w:ind w:firstLine="709"/>
        <w:jc w:val="both"/>
      </w:pPr>
      <w:r w:rsidRPr="00D20B43">
        <w:t>Целевые показатели:</w:t>
      </w:r>
    </w:p>
    <w:p w:rsidR="004D7BDC" w:rsidRPr="00005C4D" w:rsidRDefault="004D7BDC" w:rsidP="004D7BDC">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4D7BDC" w:rsidRPr="00005C4D" w:rsidRDefault="004D7BDC" w:rsidP="004D7BDC">
      <w:pPr>
        <w:shd w:val="clear" w:color="auto" w:fill="FFFFFF"/>
        <w:ind w:firstLine="709"/>
        <w:jc w:val="both"/>
      </w:pPr>
      <w:r w:rsidRPr="00005C4D">
        <w:t>Количество постоянно действующих клубных формирований</w:t>
      </w:r>
    </w:p>
    <w:p w:rsidR="004D7BDC" w:rsidRPr="00005C4D" w:rsidRDefault="004D7BDC" w:rsidP="004D7BDC">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4D7BDC" w:rsidRPr="00005C4D" w:rsidRDefault="004D7BDC" w:rsidP="004D7BDC">
      <w:pPr>
        <w:shd w:val="clear" w:color="auto" w:fill="FFFFFF"/>
        <w:ind w:firstLine="709"/>
        <w:jc w:val="both"/>
      </w:pPr>
      <w:r w:rsidRPr="00005C4D">
        <w:t>Количество коллективов со званием «Народный»</w:t>
      </w:r>
    </w:p>
    <w:p w:rsidR="004D7BDC" w:rsidRPr="00D20B43" w:rsidRDefault="004D7BDC" w:rsidP="004D7BDC">
      <w:pPr>
        <w:shd w:val="clear" w:color="auto" w:fill="FFFFFF"/>
        <w:ind w:firstLine="709"/>
        <w:jc w:val="both"/>
        <w:rPr>
          <w:bCs/>
          <w:color w:val="26282F"/>
          <w:sz w:val="26"/>
        </w:rPr>
      </w:pPr>
      <w:r w:rsidRPr="00005C4D">
        <w:t>Число посетителей мероприятий</w:t>
      </w:r>
    </w:p>
    <w:p w:rsidR="004D7BDC" w:rsidRPr="00D20B43" w:rsidRDefault="004D7BDC" w:rsidP="004D7BDC">
      <w:pPr>
        <w:shd w:val="clear" w:color="auto" w:fill="FFFFFF"/>
        <w:ind w:firstLine="709"/>
        <w:jc w:val="both"/>
      </w:pPr>
      <w:r w:rsidRPr="00D20B43">
        <w:lastRenderedPageBreak/>
        <w:t>Сведения о целевых показателях подпрограммы приведены в приложении               № 1 к муниципальной программе.</w:t>
      </w:r>
    </w:p>
    <w:p w:rsidR="004D7BDC" w:rsidRPr="00D20B43" w:rsidRDefault="004D7BDC" w:rsidP="004D7BDC">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4D7BDC" w:rsidRDefault="004D7BDC" w:rsidP="004D7BDC">
      <w:pPr>
        <w:shd w:val="clear" w:color="auto" w:fill="FFFFFF"/>
        <w:ind w:firstLine="709"/>
        <w:jc w:val="both"/>
      </w:pPr>
      <w:r w:rsidRPr="00005C4D">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4D7BDC" w:rsidRPr="00D20B43" w:rsidRDefault="004D7BDC" w:rsidP="004D7BDC">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4D7BDC" w:rsidRPr="00D20B43" w:rsidRDefault="004D7BDC" w:rsidP="004D7BDC">
      <w:pPr>
        <w:shd w:val="clear" w:color="auto" w:fill="FFFFFF"/>
        <w:ind w:firstLine="709"/>
        <w:jc w:val="both"/>
      </w:pPr>
    </w:p>
    <w:p w:rsidR="004D7BDC" w:rsidRPr="00D20B43" w:rsidRDefault="004D7BDC" w:rsidP="004D7BDC">
      <w:pPr>
        <w:shd w:val="clear" w:color="auto" w:fill="FFFFFF"/>
        <w:jc w:val="center"/>
        <w:rPr>
          <w:b/>
        </w:rPr>
      </w:pPr>
      <w:r w:rsidRPr="00D20B43">
        <w:rPr>
          <w:b/>
        </w:rPr>
        <w:t>3. Характеристика мер государственного регулирования</w:t>
      </w:r>
    </w:p>
    <w:p w:rsidR="004D7BDC" w:rsidRPr="00D20B43" w:rsidRDefault="004D7BDC" w:rsidP="004D7BDC">
      <w:pPr>
        <w:shd w:val="clear" w:color="auto" w:fill="FFFFFF"/>
        <w:ind w:firstLine="709"/>
        <w:jc w:val="both"/>
      </w:pPr>
      <w:r w:rsidRPr="00D20B43">
        <w:t>Меры государственного регулирования не предусматриваются.</w:t>
      </w:r>
    </w:p>
    <w:p w:rsidR="004D7BDC" w:rsidRPr="00D20B43" w:rsidRDefault="004D7BDC" w:rsidP="004D7BDC">
      <w:pPr>
        <w:spacing w:line="247" w:lineRule="auto"/>
        <w:rPr>
          <w:b/>
        </w:rPr>
      </w:pPr>
    </w:p>
    <w:p w:rsidR="004D7BDC" w:rsidRPr="00D20B43" w:rsidRDefault="004D7BDC" w:rsidP="004D7BDC">
      <w:pPr>
        <w:spacing w:line="247" w:lineRule="auto"/>
        <w:contextualSpacing/>
        <w:jc w:val="center"/>
        <w:rPr>
          <w:b/>
        </w:rPr>
      </w:pPr>
      <w:r w:rsidRPr="00D20B43">
        <w:rPr>
          <w:b/>
        </w:rPr>
        <w:t>4. Характеристика основных мероприятий подпрограммы</w:t>
      </w:r>
    </w:p>
    <w:p w:rsidR="004D7BDC" w:rsidRDefault="004D7BDC" w:rsidP="004D7BDC">
      <w:pPr>
        <w:spacing w:line="247" w:lineRule="auto"/>
        <w:ind w:firstLine="709"/>
        <w:jc w:val="both"/>
        <w:rPr>
          <w:color w:val="000000"/>
        </w:rPr>
      </w:pPr>
      <w:r w:rsidRPr="00D20B43">
        <w:rPr>
          <w:color w:val="000000"/>
        </w:rPr>
        <w:t>Основными мероприятиями подпрограммы являются:</w:t>
      </w:r>
    </w:p>
    <w:p w:rsidR="004D7BDC" w:rsidRPr="00D20B43" w:rsidRDefault="004D7BDC" w:rsidP="004D7BDC">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4D7BDC" w:rsidRPr="00D20B43" w:rsidRDefault="004D7BDC" w:rsidP="004D7BDC">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4D7BDC" w:rsidRPr="00D20B43" w:rsidRDefault="004D7BDC" w:rsidP="004D7BDC">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Default="004D7BDC" w:rsidP="004D7BDC">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D7BDC" w:rsidRDefault="004D7BDC" w:rsidP="004D7BDC">
      <w:pPr>
        <w:spacing w:line="247" w:lineRule="auto"/>
        <w:ind w:firstLine="709"/>
        <w:jc w:val="both"/>
      </w:pPr>
      <w:r>
        <w:t>4.5. «Обеспечение повышения оплаты труда отдельным категориям работников бюджетной сферы»</w:t>
      </w:r>
    </w:p>
    <w:p w:rsidR="004D7BDC" w:rsidRDefault="004D7BDC" w:rsidP="004D7BDC">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451297" w:rsidRDefault="00451297" w:rsidP="004D7BDC">
      <w:pPr>
        <w:spacing w:line="247" w:lineRule="auto"/>
        <w:ind w:firstLine="709"/>
        <w:jc w:val="both"/>
      </w:pPr>
      <w:r>
        <w:t>4.7. «Мероприятия, направленные на энергосбережение и повышение энергетической эффективности использования энергетических ресурсов»</w:t>
      </w:r>
    </w:p>
    <w:p w:rsidR="004D7BDC" w:rsidRPr="00D20B43" w:rsidRDefault="004D7BDC" w:rsidP="004D7BDC">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4D7BDC" w:rsidRPr="00D20B43" w:rsidRDefault="004D7BDC" w:rsidP="004D7BDC">
      <w:pPr>
        <w:spacing w:line="218" w:lineRule="auto"/>
        <w:rPr>
          <w:b/>
        </w:rPr>
      </w:pPr>
    </w:p>
    <w:p w:rsidR="004D7BDC" w:rsidRPr="00D20B43" w:rsidRDefault="004D7BDC" w:rsidP="004D7BDC">
      <w:pPr>
        <w:spacing w:line="218" w:lineRule="auto"/>
        <w:contextualSpacing/>
        <w:jc w:val="center"/>
        <w:rPr>
          <w:b/>
        </w:rPr>
      </w:pPr>
      <w:r w:rsidRPr="00D20B43">
        <w:rPr>
          <w:b/>
        </w:rPr>
        <w:t xml:space="preserve">5. Обоснование объема финансового обеспечения, </w:t>
      </w:r>
    </w:p>
    <w:p w:rsidR="004D7BDC" w:rsidRPr="00D20B43" w:rsidRDefault="004D7BDC" w:rsidP="004D7BDC">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4D7BDC" w:rsidRPr="00D20B43" w:rsidRDefault="004D7BDC" w:rsidP="004D7BDC">
      <w:pPr>
        <w:spacing w:line="218" w:lineRule="auto"/>
        <w:contextualSpacing/>
        <w:jc w:val="center"/>
        <w:rPr>
          <w:b/>
        </w:rPr>
      </w:pPr>
    </w:p>
    <w:p w:rsidR="004D7BDC" w:rsidRPr="00E01526" w:rsidRDefault="004D7BDC" w:rsidP="004D7BDC">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124B6F">
        <w:t>86050,4</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36475,2</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124B6F">
        <w:t>35854,8</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rsidRPr="00E01526">
        <w:t>из них:</w:t>
      </w:r>
    </w:p>
    <w:p w:rsidR="004D7BDC" w:rsidRPr="00E01526" w:rsidRDefault="004D7BDC" w:rsidP="004D7BDC">
      <w:pPr>
        <w:widowControl w:val="0"/>
        <w:autoSpaceDE w:val="0"/>
        <w:autoSpaceDN w:val="0"/>
        <w:adjustRightInd w:val="0"/>
        <w:spacing w:line="235" w:lineRule="auto"/>
        <w:ind w:firstLine="175"/>
        <w:jc w:val="both"/>
      </w:pPr>
      <w:r w:rsidRPr="00E01526">
        <w:t xml:space="preserve">федеральный бюджет   – </w:t>
      </w:r>
      <w:r w:rsidR="00124B6F">
        <w:t>2865,1</w:t>
      </w:r>
      <w:r w:rsidRPr="00E01526">
        <w:t>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185,7</w:t>
      </w:r>
      <w:r w:rsidRPr="00E01526">
        <w:t>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124B6F">
        <w:t>2679,4</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 xml:space="preserve">областной бюджет  – </w:t>
      </w:r>
      <w:r w:rsidR="00124B6F">
        <w:t>23634,4</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11522,7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124B6F">
        <w:t>12111,7</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lastRenderedPageBreak/>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местны</w:t>
      </w:r>
      <w:r>
        <w:t>й</w:t>
      </w:r>
      <w:r w:rsidRPr="00E01526">
        <w:t xml:space="preserve"> бюджет– </w:t>
      </w:r>
      <w:r w:rsidR="00124B6F">
        <w:t>59548,3</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24765,5</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124B6F">
        <w:t>21062,4</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t>Приносящая доход деятельность</w:t>
      </w:r>
      <w:r w:rsidRPr="00E01526">
        <w:t xml:space="preserve">– </w:t>
      </w:r>
      <w:r w:rsidR="00461076">
        <w:t>2,6</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461076">
        <w:t>1,3</w:t>
      </w:r>
      <w:r>
        <w:t xml:space="preserve"> т</w:t>
      </w:r>
      <w:r w:rsidRPr="00E01526">
        <w:t>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D20B43" w:rsidRDefault="004D7BDC" w:rsidP="004D7BDC">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D20B43" w:rsidRDefault="004D7BDC" w:rsidP="004D7BDC">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 xml:space="preserve">одпрограмма </w:t>
      </w:r>
      <w:r w:rsidR="00CD2FA4">
        <w:rPr>
          <w:b/>
          <w:bCs/>
          <w:color w:val="26282F"/>
          <w:sz w:val="26"/>
        </w:rPr>
        <w:t>4</w:t>
      </w:r>
      <w:r w:rsidRPr="00D20B43">
        <w:rPr>
          <w:b/>
          <w:bCs/>
          <w:color w:val="26282F"/>
          <w:sz w:val="26"/>
        </w:rPr>
        <w:t xml:space="preserve"> «</w:t>
      </w:r>
      <w:r w:rsidR="00451297">
        <w:rPr>
          <w:b/>
          <w:bCs/>
          <w:color w:val="26282F"/>
          <w:sz w:val="26"/>
        </w:rPr>
        <w:t>Обеспечение квалифицированным бухгалтерским обслуживанием</w:t>
      </w:r>
      <w:r w:rsidR="00CD2FA4">
        <w:rPr>
          <w:b/>
          <w:bCs/>
          <w:color w:val="26282F"/>
          <w:sz w:val="26"/>
        </w:rPr>
        <w:t xml:space="preserve"> и </w:t>
      </w:r>
      <w:proofErr w:type="spellStart"/>
      <w:r w:rsidR="00CD2FA4">
        <w:rPr>
          <w:b/>
          <w:bCs/>
          <w:color w:val="26282F"/>
          <w:sz w:val="26"/>
        </w:rPr>
        <w:t>вспомогательно-техническое</w:t>
      </w:r>
      <w:proofErr w:type="spellEnd"/>
      <w:r w:rsidR="00CD2FA4">
        <w:rPr>
          <w:b/>
          <w:bCs/>
          <w:color w:val="26282F"/>
          <w:sz w:val="26"/>
        </w:rPr>
        <w:t xml:space="preserve"> обеспечение муниципальных учреждений культуры</w:t>
      </w:r>
      <w:r w:rsidRPr="00D20B43">
        <w:rPr>
          <w:b/>
          <w:bCs/>
          <w:color w:val="26282F"/>
          <w:sz w:val="26"/>
        </w:rPr>
        <w:t>»</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CD2FA4" w:rsidRDefault="00CD2FA4" w:rsidP="00533680">
            <w:pPr>
              <w:widowControl w:val="0"/>
              <w:autoSpaceDE w:val="0"/>
              <w:autoSpaceDN w:val="0"/>
              <w:adjustRightInd w:val="0"/>
              <w:jc w:val="both"/>
            </w:pPr>
            <w:r w:rsidRPr="00CD2FA4">
              <w:rPr>
                <w:bCs/>
                <w:color w:val="26282F"/>
              </w:rPr>
              <w:t>Подпрограмма 4</w:t>
            </w:r>
            <w:r w:rsidR="00451297">
              <w:rPr>
                <w:bCs/>
                <w:color w:val="26282F"/>
              </w:rPr>
              <w:t xml:space="preserve"> «Обеспечение квалифицированным бухгалтерским обслуживанием</w:t>
            </w:r>
            <w:r w:rsidRPr="00CD2FA4">
              <w:rPr>
                <w:bCs/>
                <w:color w:val="26282F"/>
              </w:rPr>
              <w:t xml:space="preserve"> и </w:t>
            </w:r>
            <w:proofErr w:type="spellStart"/>
            <w:r w:rsidRPr="00CD2FA4">
              <w:rPr>
                <w:bCs/>
                <w:color w:val="26282F"/>
              </w:rPr>
              <w:t>вспомогательно-техническое</w:t>
            </w:r>
            <w:proofErr w:type="spellEnd"/>
            <w:r w:rsidRPr="00CD2FA4">
              <w:rPr>
                <w:bCs/>
                <w:color w:val="26282F"/>
              </w:rPr>
              <w:t xml:space="preserve"> обеспечение муниципальных учреждений культуры»</w:t>
            </w:r>
            <w:r w:rsidR="00E23524" w:rsidRPr="00CD2FA4">
              <w:t xml:space="preserve">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6D11FE" w:rsidRDefault="006D11FE" w:rsidP="00533680">
            <w:pPr>
              <w:autoSpaceDE w:val="0"/>
              <w:autoSpaceDN w:val="0"/>
              <w:adjustRightInd w:val="0"/>
              <w:jc w:val="both"/>
            </w:pPr>
            <w:r w:rsidRPr="005F3426">
              <w:rPr>
                <w:rStyle w:val="FontStyle11"/>
                <w:sz w:val="24"/>
              </w:rPr>
              <w:t>ведение бухгалтерского и налог</w:t>
            </w:r>
            <w:r>
              <w:rPr>
                <w:rStyle w:val="FontStyle11"/>
                <w:sz w:val="24"/>
              </w:rPr>
              <w:t>ового учета и отчетности;</w:t>
            </w:r>
          </w:p>
          <w:p w:rsidR="00E23524" w:rsidRPr="00D20B43" w:rsidRDefault="006D11FE" w:rsidP="00533680">
            <w:pPr>
              <w:autoSpaceDE w:val="0"/>
              <w:autoSpaceDN w:val="0"/>
              <w:adjustRightInd w:val="0"/>
              <w:jc w:val="both"/>
              <w:rPr>
                <w:color w:val="C00000"/>
                <w:spacing w:val="-10"/>
              </w:rPr>
            </w:pPr>
            <w:r w:rsidRPr="006E670C">
              <w:t xml:space="preserve">выполнение работ и услуг </w:t>
            </w:r>
            <w:proofErr w:type="spellStart"/>
            <w:r>
              <w:t>вспомогательно</w:t>
            </w:r>
            <w:r w:rsidRPr="006E670C">
              <w:t>-хозяйственного</w:t>
            </w:r>
            <w:proofErr w:type="spellEnd"/>
            <w:r w:rsidRPr="006E670C">
              <w:t xml:space="preserve"> характера</w:t>
            </w:r>
            <w:r>
              <w:t>.</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050F8A" w:rsidRPr="00D20B43" w:rsidRDefault="00451297" w:rsidP="00533680">
            <w:pPr>
              <w:widowControl w:val="0"/>
              <w:autoSpaceDE w:val="0"/>
              <w:autoSpaceDN w:val="0"/>
              <w:adjustRightInd w:val="0"/>
              <w:jc w:val="both"/>
            </w:pPr>
            <w:r>
              <w:rPr>
                <w:rStyle w:val="FontStyle11"/>
                <w:sz w:val="24"/>
              </w:rPr>
              <w:t>обеспечения квалифицированным бухгалтерским</w:t>
            </w:r>
            <w:r>
              <w:rPr>
                <w:rStyle w:val="FontStyle11"/>
                <w:sz w:val="24"/>
              </w:rPr>
              <w:br/>
              <w:t>обслуживанием</w:t>
            </w:r>
            <w:r w:rsidR="006D11FE" w:rsidRPr="00B44FD7">
              <w:rPr>
                <w:rStyle w:val="FontStyle11"/>
                <w:sz w:val="24"/>
              </w:rPr>
              <w:t xml:space="preserve"> и </w:t>
            </w:r>
            <w:proofErr w:type="spellStart"/>
            <w:r w:rsidR="006D11FE">
              <w:t>вспомогательн</w:t>
            </w:r>
            <w:proofErr w:type="gramStart"/>
            <w:r w:rsidR="006D11FE">
              <w:t>о</w:t>
            </w:r>
            <w:proofErr w:type="spellEnd"/>
            <w:r w:rsidR="006D11FE" w:rsidRPr="00B44FD7">
              <w:t>-</w:t>
            </w:r>
            <w:proofErr w:type="gramEnd"/>
            <w:r>
              <w:t xml:space="preserve"> хозяйственное обеспечение</w:t>
            </w:r>
            <w:r w:rsidR="006D11FE" w:rsidRPr="00B44FD7">
              <w:t xml:space="preserve"> муниципальных </w:t>
            </w:r>
            <w:r w:rsidR="006D11FE" w:rsidRPr="00B44FD7">
              <w:rPr>
                <w:rStyle w:val="FontStyle11"/>
                <w:sz w:val="24"/>
              </w:rPr>
              <w:t>учреждений культуры Ивантеевского муниципального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w:t>
            </w:r>
            <w:r w:rsidR="00172674">
              <w:t>20</w:t>
            </w:r>
            <w:r w:rsidRPr="00D20B43">
              <w:t xml:space="preserve"> годы</w:t>
            </w:r>
          </w:p>
          <w:p w:rsidR="00E23524" w:rsidRPr="00D20B43" w:rsidRDefault="00E23524" w:rsidP="00533680">
            <w:pPr>
              <w:widowControl w:val="0"/>
              <w:autoSpaceDE w:val="0"/>
              <w:autoSpaceDN w:val="0"/>
              <w:adjustRightInd w:val="0"/>
              <w:jc w:val="both"/>
            </w:pPr>
          </w:p>
        </w:tc>
      </w:tr>
      <w:tr w:rsidR="00451297" w:rsidRPr="00D20B43" w:rsidTr="00533680">
        <w:tc>
          <w:tcPr>
            <w:tcW w:w="2694" w:type="dxa"/>
          </w:tcPr>
          <w:p w:rsidR="00451297" w:rsidRPr="00D20B43" w:rsidRDefault="00451297" w:rsidP="00533680">
            <w:pPr>
              <w:ind w:left="59"/>
              <w:rPr>
                <w:b/>
                <w:bCs/>
                <w:color w:val="26282F"/>
                <w:sz w:val="26"/>
              </w:rPr>
            </w:pPr>
            <w:r>
              <w:rPr>
                <w:b/>
                <w:bCs/>
                <w:color w:val="26282F"/>
                <w:sz w:val="26"/>
              </w:rPr>
              <w:t xml:space="preserve">Целевые показатели подпрограммы </w:t>
            </w:r>
          </w:p>
        </w:tc>
        <w:tc>
          <w:tcPr>
            <w:tcW w:w="7087" w:type="dxa"/>
          </w:tcPr>
          <w:p w:rsidR="005A0F1D" w:rsidRPr="00AE098D" w:rsidRDefault="005A0F1D" w:rsidP="005A0F1D">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451297" w:rsidRPr="00D20B43" w:rsidRDefault="005A0F1D" w:rsidP="005A0F1D">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124B6F">
              <w:t>1280</w:t>
            </w:r>
            <w:r w:rsidR="00B607AA">
              <w:t>,8</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6D11FE">
              <w:t>0,0</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B607AA">
              <w:t>1</w:t>
            </w:r>
            <w:r w:rsidR="00124B6F">
              <w:t>280</w:t>
            </w:r>
            <w:r w:rsidR="00B607AA">
              <w:t>,8</w:t>
            </w:r>
            <w:r w:rsidRPr="006A747B">
              <w:t xml:space="preserve"> тыс. рублей;</w:t>
            </w:r>
          </w:p>
          <w:p w:rsidR="00E23524" w:rsidRDefault="00E23524" w:rsidP="00533680">
            <w:pPr>
              <w:widowControl w:val="0"/>
              <w:autoSpaceDE w:val="0"/>
              <w:autoSpaceDN w:val="0"/>
              <w:adjustRightInd w:val="0"/>
              <w:spacing w:line="235" w:lineRule="auto"/>
              <w:ind w:firstLine="175"/>
              <w:jc w:val="both"/>
            </w:pPr>
            <w:r w:rsidRPr="006A747B">
              <w:lastRenderedPageBreak/>
              <w:t xml:space="preserve">2019 год – </w:t>
            </w:r>
            <w:r w:rsidR="006D11FE">
              <w:t>0,0</w:t>
            </w:r>
            <w:r w:rsidRPr="006A747B">
              <w:t xml:space="preserve"> тыс. рублей;</w:t>
            </w:r>
          </w:p>
          <w:p w:rsidR="00172674" w:rsidRPr="00D20B43" w:rsidRDefault="00172674" w:rsidP="00533680">
            <w:pPr>
              <w:widowControl w:val="0"/>
              <w:autoSpaceDE w:val="0"/>
              <w:autoSpaceDN w:val="0"/>
              <w:adjustRightInd w:val="0"/>
              <w:spacing w:line="235" w:lineRule="auto"/>
              <w:ind w:firstLine="175"/>
              <w:jc w:val="both"/>
            </w:pPr>
            <w:r>
              <w:t xml:space="preserve">2020 год – </w:t>
            </w:r>
            <w:r w:rsidR="006D11FE">
              <w:t>0,0</w:t>
            </w:r>
            <w:r>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 xml:space="preserve">федеральный бюджет  – </w:t>
            </w:r>
            <w:r w:rsidR="00CD2FA4">
              <w:t>0,0</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6D11FE">
              <w:t>0,0</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rsidR="006D11FE">
              <w:t>0,0</w:t>
            </w:r>
            <w:r w:rsidRPr="00DF7489">
              <w:t xml:space="preserve">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 </w:t>
            </w:r>
            <w:r w:rsidR="00B607AA">
              <w:t>1</w:t>
            </w:r>
            <w:r w:rsidR="00124B6F">
              <w:t>280</w:t>
            </w:r>
            <w:r w:rsidR="00B607AA">
              <w:t>,8</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6D11FE">
              <w:t>0,0</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B607AA">
              <w:t>1</w:t>
            </w:r>
            <w:r w:rsidR="00124B6F">
              <w:t>280</w:t>
            </w:r>
            <w:r w:rsidR="00B607AA">
              <w:t>,8</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1D5713">
              <w:t>0,0</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1D5713">
              <w:t>0,0</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1D5713">
              <w:t>0,0</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1D5713">
              <w:t>0,0</w:t>
            </w:r>
            <w:r>
              <w:t>тыс. рублей</w:t>
            </w:r>
            <w:r w:rsidR="00172674">
              <w:t>;</w:t>
            </w:r>
          </w:p>
          <w:p w:rsidR="00172674" w:rsidRPr="00D20B43" w:rsidRDefault="00172674" w:rsidP="001D5713">
            <w:pPr>
              <w:widowControl w:val="0"/>
              <w:autoSpaceDE w:val="0"/>
              <w:autoSpaceDN w:val="0"/>
              <w:adjustRightInd w:val="0"/>
              <w:spacing w:line="235" w:lineRule="auto"/>
              <w:ind w:firstLine="175"/>
              <w:jc w:val="both"/>
            </w:pPr>
            <w:r>
              <w:t xml:space="preserve">2020 год – </w:t>
            </w:r>
            <w:r w:rsidR="001D5713">
              <w:t>0,0</w:t>
            </w:r>
            <w:r>
              <w:t xml:space="preserve"> тыс. рублей.</w:t>
            </w:r>
          </w:p>
        </w:tc>
      </w:tr>
      <w:tr w:rsidR="004F0EA8" w:rsidRPr="00D20B43" w:rsidTr="00533680">
        <w:tc>
          <w:tcPr>
            <w:tcW w:w="2694" w:type="dxa"/>
          </w:tcPr>
          <w:p w:rsidR="004F0EA8" w:rsidRPr="00D20B43" w:rsidRDefault="004F0EA8" w:rsidP="00BF3909">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7087" w:type="dxa"/>
          </w:tcPr>
          <w:p w:rsidR="004F0EA8" w:rsidRPr="00483B25" w:rsidRDefault="004F0EA8" w:rsidP="00BF3909">
            <w:pPr>
              <w:widowControl w:val="0"/>
              <w:autoSpaceDE w:val="0"/>
              <w:autoSpaceDN w:val="0"/>
              <w:adjustRightInd w:val="0"/>
              <w:ind w:firstLine="318"/>
              <w:jc w:val="both"/>
            </w:pPr>
            <w:r>
              <w:t>повышение реального дохода работников муниципальных учреждений и соблюдение федерального законодательств</w:t>
            </w:r>
            <w:r w:rsidR="007911CA">
              <w:t>а</w:t>
            </w:r>
            <w:r w:rsidR="005405CC">
              <w:t xml:space="preserve"> в сфере трудовых отношений</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1D5713">
      <w:pPr>
        <w:autoSpaceDE w:val="0"/>
        <w:autoSpaceDN w:val="0"/>
        <w:adjustRightInd w:val="0"/>
        <w:jc w:val="both"/>
      </w:pPr>
      <w:r w:rsidRPr="00D20B43">
        <w:t xml:space="preserve">Основной целью подпрограммы является </w:t>
      </w:r>
      <w:r w:rsidR="001D5713" w:rsidRPr="005F3426">
        <w:rPr>
          <w:rStyle w:val="FontStyle11"/>
          <w:sz w:val="24"/>
        </w:rPr>
        <w:t>ведение бухгалтерского и налог</w:t>
      </w:r>
      <w:r w:rsidR="001D5713">
        <w:rPr>
          <w:rStyle w:val="FontStyle11"/>
          <w:sz w:val="24"/>
        </w:rPr>
        <w:t xml:space="preserve">ового учета и отчетности, </w:t>
      </w:r>
      <w:r w:rsidR="001D5713" w:rsidRPr="006E670C">
        <w:t xml:space="preserve">выполнение работ и услуг </w:t>
      </w:r>
      <w:proofErr w:type="spellStart"/>
      <w:r w:rsidR="001D5713">
        <w:t>вспомогательно</w:t>
      </w:r>
      <w:r w:rsidR="001D5713" w:rsidRPr="006E670C">
        <w:t>-хозяйственного</w:t>
      </w:r>
      <w:proofErr w:type="spellEnd"/>
      <w:r w:rsidR="001D5713" w:rsidRPr="006E670C">
        <w:t xml:space="preserve"> характера</w:t>
      </w:r>
      <w:r w:rsidR="001D5713">
        <w:t>.</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1D5713" w:rsidP="001D5713">
      <w:pPr>
        <w:shd w:val="clear" w:color="auto" w:fill="FFFFFF"/>
        <w:ind w:firstLine="709"/>
        <w:jc w:val="both"/>
      </w:pPr>
      <w:r w:rsidRPr="00B44FD7">
        <w:rPr>
          <w:rStyle w:val="FontStyle11"/>
          <w:sz w:val="24"/>
        </w:rPr>
        <w:t xml:space="preserve">обеспечения квалифицированного </w:t>
      </w:r>
      <w:proofErr w:type="spellStart"/>
      <w:r w:rsidRPr="00B44FD7">
        <w:rPr>
          <w:rStyle w:val="FontStyle11"/>
          <w:sz w:val="24"/>
        </w:rPr>
        <w:t>бухгалтерскогообслуживания</w:t>
      </w:r>
      <w:proofErr w:type="spellEnd"/>
      <w:r w:rsidRPr="00B44FD7">
        <w:rPr>
          <w:rStyle w:val="FontStyle11"/>
          <w:sz w:val="24"/>
        </w:rPr>
        <w:t xml:space="preserve"> и </w:t>
      </w:r>
      <w:proofErr w:type="spellStart"/>
      <w:r>
        <w:t>вспомогательн</w:t>
      </w:r>
      <w:proofErr w:type="gramStart"/>
      <w:r>
        <w:t>о</w:t>
      </w:r>
      <w:proofErr w:type="spellEnd"/>
      <w:r w:rsidRPr="00B44FD7">
        <w:t>-</w:t>
      </w:r>
      <w:proofErr w:type="gramEnd"/>
      <w:r>
        <w:t xml:space="preserve"> хозяйственного</w:t>
      </w:r>
      <w:r w:rsidRPr="00B44FD7">
        <w:t xml:space="preserve"> обеспечения муниципальных </w:t>
      </w:r>
      <w:r w:rsidRPr="00B44FD7">
        <w:rPr>
          <w:rStyle w:val="FontStyle11"/>
          <w:sz w:val="24"/>
        </w:rPr>
        <w:t>учреждений культуры Ивантеевского муниципального района</w:t>
      </w:r>
      <w:r w:rsidR="00E23524">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rsidR="00451297">
        <w:t>8</w:t>
      </w:r>
      <w:r w:rsidRPr="00D20B43">
        <w:t>-20</w:t>
      </w:r>
      <w:r w:rsidR="00451297">
        <w:t>20</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 xml:space="preserve">Оказание муниципальных услуг </w:t>
      </w:r>
      <w:r w:rsidR="004D7BDC">
        <w:rPr>
          <w:color w:val="000000"/>
        </w:rPr>
        <w:t xml:space="preserve">по  </w:t>
      </w:r>
      <w:r w:rsidR="004D7BDC">
        <w:rPr>
          <w:rStyle w:val="FontStyle11"/>
          <w:sz w:val="24"/>
        </w:rPr>
        <w:t>ведению</w:t>
      </w:r>
      <w:r w:rsidR="004D7BDC" w:rsidRPr="005F3426">
        <w:rPr>
          <w:rStyle w:val="FontStyle11"/>
          <w:sz w:val="24"/>
        </w:rPr>
        <w:t xml:space="preserve"> бухгалтерского и налог</w:t>
      </w:r>
      <w:r w:rsidR="004D7BDC">
        <w:rPr>
          <w:rStyle w:val="FontStyle11"/>
          <w:sz w:val="24"/>
        </w:rPr>
        <w:t xml:space="preserve">ового учета и отчетности и </w:t>
      </w:r>
      <w:r w:rsidR="004D7BDC">
        <w:t>выполнению</w:t>
      </w:r>
      <w:r w:rsidR="004D7BDC" w:rsidRPr="006E670C">
        <w:t xml:space="preserve"> работ и услуг </w:t>
      </w:r>
      <w:proofErr w:type="spellStart"/>
      <w:r w:rsidR="004D7BDC">
        <w:t>вспомогательно</w:t>
      </w:r>
      <w:r w:rsidR="004D7BDC" w:rsidRPr="006E670C">
        <w:t>-хозяйственного</w:t>
      </w:r>
      <w:proofErr w:type="spellEnd"/>
      <w:r w:rsidR="004D7BDC" w:rsidRPr="006E670C">
        <w:t xml:space="preserve"> характера</w:t>
      </w:r>
      <w:r>
        <w:rPr>
          <w:color w:val="000000"/>
        </w:rPr>
        <w:t>»</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124B6F">
        <w:t>1280</w:t>
      </w:r>
      <w:r w:rsidR="00B607AA">
        <w:t>,8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124B6F">
        <w:t>1280,8</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4D7BDC">
        <w:t>0,0</w:t>
      </w:r>
      <w:r w:rsidRPr="00E01526">
        <w:t xml:space="preserve"> тыс. рублей;</w:t>
      </w:r>
    </w:p>
    <w:p w:rsidR="00172674" w:rsidRPr="00E01526" w:rsidRDefault="00172674" w:rsidP="00E23524">
      <w:pPr>
        <w:widowControl w:val="0"/>
        <w:autoSpaceDE w:val="0"/>
        <w:autoSpaceDN w:val="0"/>
        <w:adjustRightInd w:val="0"/>
        <w:spacing w:line="235" w:lineRule="auto"/>
        <w:ind w:firstLine="175"/>
        <w:jc w:val="both"/>
      </w:pPr>
      <w:r>
        <w:t xml:space="preserve">2020 год – </w:t>
      </w:r>
      <w:r w:rsidR="004D7BDC">
        <w:t>0,0</w:t>
      </w:r>
      <w:r>
        <w:t>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 xml:space="preserve">федеральный бюджет   – </w:t>
      </w:r>
      <w:r w:rsidR="004D7BDC">
        <w:t>0,0</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lastRenderedPageBreak/>
        <w:t xml:space="preserve">областной бюджет  – </w:t>
      </w:r>
      <w:r w:rsidR="00124B6F">
        <w:t>1280</w:t>
      </w:r>
      <w:r w:rsidR="00B607AA">
        <w:t>,8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B607AA">
        <w:t>1</w:t>
      </w:r>
      <w:r w:rsidR="00124B6F">
        <w:t>280</w:t>
      </w:r>
      <w:r w:rsidR="00B607AA">
        <w:t>,8</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4D7BDC">
        <w:t>0,0</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w:t>
      </w:r>
      <w:r w:rsidR="002C6A25">
        <w:t>,0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w:t>
      </w:r>
      <w:r w:rsidR="004D7BDC">
        <w:t xml:space="preserve"> 0,0</w:t>
      </w:r>
      <w:r w:rsidRPr="00E01526">
        <w:t xml:space="preserve"> тыс. рублей</w:t>
      </w:r>
      <w:r>
        <w:t>.</w:t>
      </w:r>
    </w:p>
    <w:p w:rsidR="00172674" w:rsidRDefault="00172674" w:rsidP="00E23524">
      <w:pPr>
        <w:widowControl w:val="0"/>
        <w:autoSpaceDE w:val="0"/>
        <w:autoSpaceDN w:val="0"/>
        <w:adjustRightInd w:val="0"/>
        <w:spacing w:line="235" w:lineRule="auto"/>
        <w:ind w:firstLine="175"/>
        <w:jc w:val="both"/>
      </w:pPr>
      <w:r>
        <w:t xml:space="preserve">2020 год – </w:t>
      </w:r>
      <w:r w:rsidR="004D7BDC">
        <w:t>0,0</w:t>
      </w:r>
      <w:r>
        <w:t xml:space="preserve"> тыс. рублей.</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sectPr w:rsidR="00E23524" w:rsidSect="00B607AA">
          <w:pgSz w:w="11906" w:h="16838"/>
          <w:pgMar w:top="284" w:right="850" w:bottom="568" w:left="1418"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 xml:space="preserve">«Развитие </w:t>
      </w:r>
      <w:proofErr w:type="spellStart"/>
      <w:r>
        <w:rPr>
          <w:spacing w:val="-10"/>
          <w:sz w:val="28"/>
          <w:szCs w:val="28"/>
        </w:rPr>
        <w:t>к</w:t>
      </w:r>
      <w:r w:rsidRPr="008C422F">
        <w:rPr>
          <w:spacing w:val="-10"/>
          <w:sz w:val="28"/>
          <w:szCs w:val="28"/>
        </w:rPr>
        <w:t>ультур</w:t>
      </w:r>
      <w:r>
        <w:rPr>
          <w:spacing w:val="-10"/>
          <w:sz w:val="28"/>
          <w:szCs w:val="28"/>
        </w:rPr>
        <w:t>ыв</w:t>
      </w:r>
      <w:proofErr w:type="spellEnd"/>
      <w:r>
        <w:rPr>
          <w:spacing w:val="-10"/>
          <w:sz w:val="28"/>
          <w:szCs w:val="28"/>
        </w:rPr>
        <w:t xml:space="preserve"> Ивантеевском муниципальном </w:t>
      </w:r>
      <w:proofErr w:type="gramStart"/>
      <w:r>
        <w:rPr>
          <w:spacing w:val="-10"/>
          <w:sz w:val="28"/>
          <w:szCs w:val="28"/>
        </w:rPr>
        <w:t>районе</w:t>
      </w:r>
      <w:proofErr w:type="gramEnd"/>
      <w:r>
        <w:rPr>
          <w:spacing w:val="-10"/>
          <w:sz w:val="28"/>
          <w:szCs w:val="28"/>
        </w:rPr>
        <w:t xml:space="preserve"> на 2017-20</w:t>
      </w:r>
      <w:r w:rsidR="00172674">
        <w:rPr>
          <w:spacing w:val="-10"/>
          <w:sz w:val="28"/>
          <w:szCs w:val="28"/>
        </w:rPr>
        <w:t>20</w:t>
      </w:r>
      <w:r>
        <w:rPr>
          <w:spacing w:val="-10"/>
          <w:sz w:val="28"/>
          <w:szCs w:val="28"/>
        </w:rPr>
        <w:t xml:space="preserve">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172674">
        <w:rPr>
          <w:b/>
          <w:sz w:val="28"/>
          <w:szCs w:val="28"/>
        </w:rPr>
        <w:t>20</w:t>
      </w:r>
      <w:r w:rsidRPr="009D5094">
        <w:rPr>
          <w:b/>
          <w:sz w:val="28"/>
          <w:szCs w:val="28"/>
        </w:rPr>
        <w:t>годы»</w:t>
      </w:r>
    </w:p>
    <w:p w:rsidR="00E23524" w:rsidRPr="00BB478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172674" w:rsidRPr="00BB478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 xml:space="preserve">№ </w:t>
            </w:r>
          </w:p>
          <w:p w:rsidR="00172674" w:rsidRPr="00CA14A2" w:rsidRDefault="0017267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172674" w:rsidRPr="00BB478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p w:rsidR="004F0EA8" w:rsidRPr="00CA14A2" w:rsidRDefault="004F0EA8" w:rsidP="00533680">
            <w:pPr>
              <w:autoSpaceDE w:val="0"/>
              <w:autoSpaceDN w:val="0"/>
              <w:adjustRightInd w:val="0"/>
              <w:spacing w:line="211" w:lineRule="auto"/>
              <w:jc w:val="center"/>
              <w:rPr>
                <w:b/>
                <w:sz w:val="20"/>
                <w:szCs w:val="20"/>
              </w:rPr>
            </w:pPr>
            <w:r>
              <w:rPr>
                <w:b/>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p w:rsidR="004F0EA8" w:rsidRPr="00CA14A2" w:rsidRDefault="004F0EA8" w:rsidP="00533680">
            <w:pPr>
              <w:autoSpaceDE w:val="0"/>
              <w:autoSpaceDN w:val="0"/>
              <w:adjustRightInd w:val="0"/>
              <w:spacing w:line="211" w:lineRule="auto"/>
              <w:jc w:val="center"/>
              <w:rPr>
                <w:b/>
                <w:sz w:val="20"/>
                <w:szCs w:val="20"/>
              </w:rPr>
            </w:pPr>
            <w:r>
              <w:rPr>
                <w:b/>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4F0EA8" w:rsidRDefault="004F0EA8" w:rsidP="00533680">
            <w:pPr>
              <w:autoSpaceDE w:val="0"/>
              <w:autoSpaceDN w:val="0"/>
              <w:adjustRightInd w:val="0"/>
              <w:spacing w:line="211" w:lineRule="auto"/>
              <w:jc w:val="center"/>
              <w:rPr>
                <w:b/>
                <w:sz w:val="20"/>
                <w:szCs w:val="20"/>
              </w:rPr>
            </w:pPr>
            <w:r>
              <w:rPr>
                <w:b/>
                <w:sz w:val="20"/>
                <w:szCs w:val="20"/>
              </w:rPr>
              <w:t>(план)</w:t>
            </w:r>
          </w:p>
          <w:p w:rsidR="00172674" w:rsidRPr="00CA14A2"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172674">
            <w:pPr>
              <w:autoSpaceDE w:val="0"/>
              <w:autoSpaceDN w:val="0"/>
              <w:adjustRightInd w:val="0"/>
              <w:spacing w:line="211" w:lineRule="auto"/>
              <w:jc w:val="center"/>
              <w:rPr>
                <w:b/>
                <w:sz w:val="20"/>
                <w:szCs w:val="20"/>
              </w:rPr>
            </w:pPr>
            <w:r w:rsidRPr="00CA14A2">
              <w:rPr>
                <w:b/>
                <w:sz w:val="20"/>
                <w:szCs w:val="20"/>
              </w:rPr>
              <w:t>20</w:t>
            </w:r>
            <w:r w:rsidR="000A39A8">
              <w:rPr>
                <w:b/>
                <w:sz w:val="20"/>
                <w:szCs w:val="20"/>
              </w:rPr>
              <w:t>20</w:t>
            </w:r>
          </w:p>
          <w:p w:rsidR="00172674" w:rsidRPr="00CA14A2" w:rsidRDefault="00172674" w:rsidP="00172674">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действия программы)</w:t>
            </w:r>
          </w:p>
          <w:p w:rsidR="00172674" w:rsidRPr="00CA14A2" w:rsidRDefault="00172674" w:rsidP="00533680">
            <w:pPr>
              <w:autoSpaceDE w:val="0"/>
              <w:autoSpaceDN w:val="0"/>
              <w:adjustRightInd w:val="0"/>
              <w:spacing w:line="211" w:lineRule="auto"/>
              <w:jc w:val="center"/>
              <w:rPr>
                <w:b/>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8C422F" w:rsidRDefault="0017267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172674" w:rsidRPr="009D5094" w:rsidRDefault="0017267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A39A8">
              <w:rPr>
                <w:b/>
                <w:sz w:val="28"/>
                <w:szCs w:val="28"/>
              </w:rPr>
              <w:t>20</w:t>
            </w:r>
            <w:r w:rsidRPr="009D5094">
              <w:rPr>
                <w:b/>
                <w:sz w:val="28"/>
                <w:szCs w:val="28"/>
              </w:rPr>
              <w:t xml:space="preserve"> годы»</w:t>
            </w:r>
          </w:p>
          <w:p w:rsidR="00172674" w:rsidRPr="00CA14A2"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533680">
            <w:pPr>
              <w:spacing w:line="211" w:lineRule="auto"/>
              <w:jc w:val="center"/>
              <w:rPr>
                <w:b/>
                <w:sz w:val="28"/>
                <w:szCs w:val="28"/>
              </w:rPr>
            </w:pPr>
          </w:p>
        </w:tc>
      </w:tr>
      <w:tr w:rsidR="00172674" w:rsidRPr="00BB4785"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r>
      <w:tr w:rsidR="00172674" w:rsidRPr="00BB4785"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330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6B2B" w:rsidP="00533680">
            <w:pPr>
              <w:autoSpaceDE w:val="0"/>
              <w:autoSpaceDN w:val="0"/>
              <w:adjustRightInd w:val="0"/>
              <w:spacing w:line="211" w:lineRule="auto"/>
              <w:jc w:val="center"/>
              <w:rPr>
                <w:sz w:val="20"/>
                <w:szCs w:val="20"/>
              </w:rPr>
            </w:pPr>
            <w:r>
              <w:rPr>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474F42" w:rsidRDefault="0017267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172674" w:rsidRPr="00BB478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A5267" w:rsidRDefault="004F0EA8" w:rsidP="00533680">
            <w:pPr>
              <w:jc w:val="center"/>
              <w:rPr>
                <w:sz w:val="20"/>
                <w:szCs w:val="20"/>
              </w:rPr>
            </w:pPr>
            <w:r>
              <w:rPr>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4F0EA8" w:rsidRDefault="004F0EA8" w:rsidP="00533680">
            <w:pPr>
              <w:jc w:val="center"/>
              <w:rPr>
                <w:sz w:val="20"/>
                <w:szCs w:val="20"/>
              </w:rPr>
            </w:pPr>
            <w:r w:rsidRPr="004F0EA8">
              <w:rPr>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4F0EA8" w:rsidRDefault="004F0EA8" w:rsidP="00533680">
            <w:pPr>
              <w:jc w:val="center"/>
              <w:rPr>
                <w:sz w:val="20"/>
                <w:szCs w:val="20"/>
              </w:rPr>
            </w:pPr>
            <w:r w:rsidRPr="004F0EA8">
              <w:rPr>
                <w:sz w:val="20"/>
                <w:szCs w:val="20"/>
              </w:rPr>
              <w:t>106650</w:t>
            </w: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239350</w:t>
            </w:r>
          </w:p>
        </w:tc>
      </w:tr>
      <w:tr w:rsidR="00172674" w:rsidRPr="00BB478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r>
      <w:tr w:rsidR="00172674" w:rsidRPr="00BB4785"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r>
      <w:tr w:rsidR="00172674" w:rsidRPr="00BB4785"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r>
      <w:tr w:rsidR="005350F2" w:rsidRPr="00BB4785" w:rsidTr="00072F3D">
        <w:trPr>
          <w:cantSplit/>
          <w:trHeight w:val="270"/>
        </w:trPr>
        <w:tc>
          <w:tcPr>
            <w:tcW w:w="568" w:type="dxa"/>
            <w:tcBorders>
              <w:top w:val="single" w:sz="4" w:space="0" w:color="auto"/>
              <w:left w:val="single" w:sz="6" w:space="0" w:color="auto"/>
              <w:bottom w:val="single" w:sz="4"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5350F2" w:rsidRDefault="005350F2" w:rsidP="00FF17B7">
            <w:pPr>
              <w:autoSpaceDE w:val="0"/>
              <w:autoSpaceDN w:val="0"/>
              <w:adjustRightInd w:val="0"/>
              <w:rPr>
                <w:sz w:val="20"/>
                <w:szCs w:val="20"/>
              </w:rPr>
            </w:pPr>
            <w:r>
              <w:rPr>
                <w:sz w:val="20"/>
                <w:szCs w:val="20"/>
              </w:rPr>
              <w:t>Д</w:t>
            </w:r>
            <w:r w:rsidRPr="00E33FA0">
              <w:rPr>
                <w:sz w:val="20"/>
                <w:szCs w:val="20"/>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FF17B7">
            <w:pPr>
              <w:autoSpaceDE w:val="0"/>
              <w:autoSpaceDN w:val="0"/>
              <w:adjustRightInd w:val="0"/>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FF17B7">
            <w:pPr>
              <w:autoSpaceDE w:val="0"/>
              <w:autoSpaceDN w:val="0"/>
              <w:adjustRightInd w:val="0"/>
              <w:jc w:val="center"/>
              <w:rPr>
                <w:sz w:val="20"/>
                <w:szCs w:val="20"/>
              </w:rPr>
            </w:pPr>
            <w:r>
              <w:rPr>
                <w:sz w:val="20"/>
                <w:szCs w:val="20"/>
              </w:rPr>
              <w:t>82,4</w:t>
            </w:r>
          </w:p>
        </w:tc>
        <w:tc>
          <w:tcPr>
            <w:tcW w:w="1047"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FF17B7">
            <w:pPr>
              <w:autoSpaceDE w:val="0"/>
              <w:autoSpaceDN w:val="0"/>
              <w:adjustRightInd w:val="0"/>
              <w:jc w:val="center"/>
              <w:rPr>
                <w:sz w:val="20"/>
                <w:szCs w:val="20"/>
              </w:rPr>
            </w:pPr>
            <w:r>
              <w:rPr>
                <w:sz w:val="20"/>
                <w:szCs w:val="20"/>
              </w:rPr>
              <w:t>90</w:t>
            </w: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5350F2" w:rsidRDefault="005350F2" w:rsidP="00FF17B7">
            <w:pPr>
              <w:autoSpaceDE w:val="0"/>
              <w:autoSpaceDN w:val="0"/>
              <w:adjustRightInd w:val="0"/>
              <w:jc w:val="center"/>
              <w:rPr>
                <w:sz w:val="20"/>
                <w:szCs w:val="20"/>
              </w:rPr>
            </w:pPr>
            <w:r>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FF17B7">
            <w:pPr>
              <w:autoSpaceDE w:val="0"/>
              <w:autoSpaceDN w:val="0"/>
              <w:adjustRightInd w:val="0"/>
              <w:jc w:val="center"/>
              <w:rPr>
                <w:sz w:val="20"/>
                <w:szCs w:val="20"/>
              </w:rPr>
            </w:pPr>
            <w:r>
              <w:rPr>
                <w:sz w:val="20"/>
                <w:szCs w:val="20"/>
              </w:rPr>
              <w:t>100</w:t>
            </w:r>
          </w:p>
        </w:tc>
        <w:tc>
          <w:tcPr>
            <w:tcW w:w="1418" w:type="dxa"/>
            <w:tcBorders>
              <w:top w:val="single" w:sz="4" w:space="0" w:color="auto"/>
              <w:left w:val="single" w:sz="6" w:space="0" w:color="auto"/>
              <w:bottom w:val="single" w:sz="4" w:space="0" w:color="auto"/>
              <w:right w:val="single" w:sz="6" w:space="0" w:color="auto"/>
            </w:tcBorders>
            <w:vAlign w:val="center"/>
          </w:tcPr>
          <w:p w:rsidR="005350F2" w:rsidRDefault="005350F2" w:rsidP="00FF17B7">
            <w:pPr>
              <w:autoSpaceDE w:val="0"/>
              <w:autoSpaceDN w:val="0"/>
              <w:adjustRightInd w:val="0"/>
              <w:jc w:val="center"/>
              <w:rPr>
                <w:sz w:val="20"/>
                <w:szCs w:val="20"/>
              </w:rPr>
            </w:pPr>
            <w:r>
              <w:rPr>
                <w:sz w:val="20"/>
                <w:szCs w:val="20"/>
              </w:rPr>
              <w:t>100</w:t>
            </w:r>
          </w:p>
        </w:tc>
      </w:tr>
      <w:tr w:rsidR="005350F2" w:rsidRPr="00BB478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5350F2" w:rsidRPr="00BB4785" w:rsidRDefault="005350F2"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widowControl w:val="0"/>
              <w:autoSpaceDE w:val="0"/>
              <w:autoSpaceDN w:val="0"/>
              <w:adjustRightInd w:val="0"/>
              <w:jc w:val="center"/>
              <w:rPr>
                <w:b/>
                <w:sz w:val="20"/>
                <w:szCs w:val="20"/>
              </w:rPr>
            </w:pP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60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Pr>
                <w:sz w:val="20"/>
                <w:szCs w:val="20"/>
              </w:rPr>
              <w:t>«</w:t>
            </w:r>
            <w:r w:rsidRPr="00390548">
              <w:rPr>
                <w:sz w:val="20"/>
                <w:szCs w:val="20"/>
              </w:rPr>
              <w:t>отлично</w:t>
            </w:r>
            <w:r>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40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2</w:t>
            </w:r>
            <w:r w:rsidRPr="00BB4785">
              <w:rPr>
                <w:sz w:val="20"/>
                <w:szCs w:val="20"/>
              </w:rPr>
              <w:t>.</w:t>
            </w:r>
            <w:r>
              <w:rPr>
                <w:sz w:val="20"/>
                <w:szCs w:val="20"/>
              </w:rPr>
              <w:t>5</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6D3B46">
              <w:rPr>
                <w:sz w:val="20"/>
                <w:szCs w:val="20"/>
              </w:rPr>
              <w:t xml:space="preserve">Количество учащихся </w:t>
            </w:r>
            <w:r>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210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lastRenderedPageBreak/>
              <w:t>2.7.</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r>
      <w:tr w:rsidR="005350F2" w:rsidRPr="00BB4785" w:rsidTr="008A2944">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2.8</w:t>
            </w:r>
          </w:p>
        </w:tc>
        <w:tc>
          <w:tcPr>
            <w:tcW w:w="6946" w:type="dxa"/>
            <w:tcBorders>
              <w:top w:val="single" w:sz="6" w:space="0" w:color="auto"/>
              <w:left w:val="single" w:sz="6" w:space="0" w:color="auto"/>
              <w:bottom w:val="single" w:sz="6" w:space="0" w:color="auto"/>
              <w:right w:val="single" w:sz="6" w:space="0" w:color="auto"/>
            </w:tcBorders>
          </w:tcPr>
          <w:p w:rsidR="005350F2" w:rsidRPr="004F361A" w:rsidRDefault="005350F2" w:rsidP="00533680">
            <w:pPr>
              <w:autoSpaceDE w:val="0"/>
              <w:autoSpaceDN w:val="0"/>
              <w:adjustRightInd w:val="0"/>
              <w:spacing w:line="211" w:lineRule="auto"/>
              <w:rPr>
                <w:sz w:val="20"/>
                <w:szCs w:val="20"/>
              </w:rPr>
            </w:pPr>
            <w:r>
              <w:rPr>
                <w:sz w:val="20"/>
                <w:szCs w:val="20"/>
              </w:rPr>
              <w:t>К</w:t>
            </w:r>
            <w:r w:rsidRPr="008A2944">
              <w:rPr>
                <w:sz w:val="20"/>
                <w:szCs w:val="20"/>
              </w:rPr>
              <w:t xml:space="preserve">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8A2944">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5350F2" w:rsidRPr="004F361A" w:rsidRDefault="005350F2" w:rsidP="00533680">
            <w:pPr>
              <w:autoSpaceDE w:val="0"/>
              <w:autoSpaceDN w:val="0"/>
              <w:adjustRightInd w:val="0"/>
              <w:spacing w:line="211" w:lineRule="auto"/>
              <w:rPr>
                <w:sz w:val="20"/>
                <w:szCs w:val="20"/>
              </w:rPr>
            </w:pPr>
            <w:r>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тыс</w:t>
            </w:r>
            <w:proofErr w:type="gramStart"/>
            <w:r>
              <w:rPr>
                <w:sz w:val="20"/>
                <w:szCs w:val="20"/>
              </w:rPr>
              <w:t>.р</w:t>
            </w:r>
            <w:proofErr w:type="gramEnd"/>
            <w:r>
              <w:rPr>
                <w:sz w:val="20"/>
                <w:szCs w:val="20"/>
              </w:rPr>
              <w:t>уб.</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Default="005350F2" w:rsidP="00533680">
            <w:pPr>
              <w:autoSpaceDE w:val="0"/>
              <w:autoSpaceDN w:val="0"/>
              <w:adjustRightInd w:val="0"/>
              <w:spacing w:line="211" w:lineRule="auto"/>
              <w:jc w:val="center"/>
              <w:rPr>
                <w:sz w:val="20"/>
                <w:szCs w:val="20"/>
              </w:rPr>
            </w:pPr>
            <w:r>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277,6</w:t>
            </w:r>
          </w:p>
        </w:tc>
        <w:tc>
          <w:tcPr>
            <w:tcW w:w="1484"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277,6</w:t>
            </w:r>
          </w:p>
        </w:tc>
        <w:tc>
          <w:tcPr>
            <w:tcW w:w="141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277,6</w:t>
            </w:r>
          </w:p>
        </w:tc>
      </w:tr>
      <w:tr w:rsidR="005350F2" w:rsidRPr="00BB4785" w:rsidTr="00E33FA0">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rPr>
                <w:sz w:val="20"/>
                <w:szCs w:val="20"/>
              </w:rPr>
            </w:pPr>
            <w:r>
              <w:rPr>
                <w:sz w:val="20"/>
                <w:szCs w:val="20"/>
              </w:rPr>
              <w:t>Д</w:t>
            </w:r>
            <w:r w:rsidRPr="00E33FA0">
              <w:rPr>
                <w:sz w:val="20"/>
                <w:szCs w:val="20"/>
              </w:rPr>
              <w:t xml:space="preserve">остижение целевых показателей «дорожной карты» - повышение </w:t>
            </w:r>
            <w:proofErr w:type="gramStart"/>
            <w:r w:rsidRPr="00E33FA0">
              <w:rPr>
                <w:sz w:val="20"/>
                <w:szCs w:val="20"/>
              </w:rPr>
              <w:t>оплаты труда педагогов учреждений дополнительного образования детей</w:t>
            </w:r>
            <w:proofErr w:type="gramEnd"/>
            <w:r w:rsidRPr="00E33FA0">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90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Default="005350F2" w:rsidP="00E33FA0">
            <w:pPr>
              <w:autoSpaceDE w:val="0"/>
              <w:autoSpaceDN w:val="0"/>
              <w:adjustRightInd w:val="0"/>
              <w:spacing w:line="211" w:lineRule="auto"/>
              <w:jc w:val="center"/>
              <w:rPr>
                <w:sz w:val="20"/>
                <w:szCs w:val="20"/>
              </w:rPr>
            </w:pPr>
            <w:r>
              <w:rPr>
                <w:sz w:val="20"/>
                <w:szCs w:val="20"/>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100</w:t>
            </w:r>
          </w:p>
        </w:tc>
      </w:tr>
    </w:tbl>
    <w:p w:rsidR="00E23524"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FA31EC" w:rsidRPr="00BB4785"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BB4785" w:rsidRDefault="00FA31EC"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widowControl w:val="0"/>
              <w:autoSpaceDE w:val="0"/>
              <w:autoSpaceDN w:val="0"/>
              <w:adjustRightInd w:val="0"/>
              <w:jc w:val="center"/>
              <w:rPr>
                <w:b/>
                <w:sz w:val="20"/>
                <w:szCs w:val="20"/>
              </w:rPr>
            </w:pP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jc w:val="center"/>
              <w:rPr>
                <w:sz w:val="20"/>
                <w:szCs w:val="20"/>
              </w:rPr>
            </w:pPr>
            <w:r>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r>
      <w:tr w:rsidR="00FA31EC" w:rsidRPr="00BB4785"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r>
      <w:tr w:rsidR="00FA31EC" w:rsidRPr="00BB4785"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r>
      <w:tr w:rsidR="00FA31EC"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161126">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r>
      <w:tr w:rsidR="00644355"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644355" w:rsidRPr="00161126" w:rsidRDefault="00644355" w:rsidP="00533680">
            <w:pPr>
              <w:autoSpaceDE w:val="0"/>
              <w:autoSpaceDN w:val="0"/>
              <w:adjustRightInd w:val="0"/>
              <w:rPr>
                <w:sz w:val="20"/>
                <w:szCs w:val="20"/>
              </w:rPr>
            </w:pPr>
            <w:r>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541,0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541,0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541,0</w:t>
            </w:r>
          </w:p>
        </w:tc>
      </w:tr>
      <w:tr w:rsidR="00E33FA0" w:rsidRPr="00BB4785" w:rsidTr="00E33FA0">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E33FA0" w:rsidRDefault="00E33FA0" w:rsidP="00533680">
            <w:pPr>
              <w:autoSpaceDE w:val="0"/>
              <w:autoSpaceDN w:val="0"/>
              <w:adjustRightInd w:val="0"/>
              <w:jc w:val="center"/>
              <w:rPr>
                <w:sz w:val="20"/>
                <w:szCs w:val="20"/>
              </w:rPr>
            </w:pPr>
            <w:r>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E33FA0" w:rsidRDefault="005350F2" w:rsidP="00533680">
            <w:pPr>
              <w:autoSpaceDE w:val="0"/>
              <w:autoSpaceDN w:val="0"/>
              <w:adjustRightInd w:val="0"/>
              <w:rPr>
                <w:sz w:val="20"/>
                <w:szCs w:val="20"/>
              </w:rPr>
            </w:pPr>
            <w:r>
              <w:rPr>
                <w:sz w:val="20"/>
                <w:szCs w:val="20"/>
              </w:rPr>
              <w:t>Д</w:t>
            </w:r>
            <w:r w:rsidR="00E33FA0" w:rsidRPr="00E33FA0">
              <w:rPr>
                <w:sz w:val="20"/>
                <w:szCs w:val="20"/>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82,4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100</w:t>
            </w:r>
          </w:p>
        </w:tc>
      </w:tr>
      <w:tr w:rsidR="00480FBA" w:rsidRPr="00BB4785"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b/>
                <w:sz w:val="20"/>
                <w:szCs w:val="20"/>
              </w:rPr>
            </w:pPr>
          </w:p>
          <w:p w:rsidR="00480FBA" w:rsidRDefault="00480FBA" w:rsidP="00533680">
            <w:pPr>
              <w:autoSpaceDE w:val="0"/>
              <w:autoSpaceDN w:val="0"/>
              <w:adjustRightInd w:val="0"/>
              <w:jc w:val="center"/>
              <w:rPr>
                <w:b/>
                <w:bCs/>
                <w:color w:val="26282F"/>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p w:rsidR="00480FBA" w:rsidRPr="00480FBA" w:rsidRDefault="00480FBA" w:rsidP="00533680">
            <w:pPr>
              <w:autoSpaceDE w:val="0"/>
              <w:autoSpaceDN w:val="0"/>
              <w:adjustRightInd w:val="0"/>
              <w:jc w:val="center"/>
              <w:rPr>
                <w:b/>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5350F2" w:rsidP="00480FBA">
            <w:pPr>
              <w:autoSpaceDE w:val="0"/>
              <w:autoSpaceDN w:val="0"/>
              <w:adjustRightInd w:val="0"/>
              <w:jc w:val="both"/>
              <w:rPr>
                <w:sz w:val="20"/>
                <w:szCs w:val="20"/>
              </w:rPr>
            </w:pPr>
            <w:r>
              <w:rPr>
                <w:rStyle w:val="FontStyle11"/>
                <w:sz w:val="20"/>
                <w:szCs w:val="20"/>
              </w:rPr>
              <w:t>В</w:t>
            </w:r>
            <w:r w:rsidR="00480FBA" w:rsidRPr="00480FBA">
              <w:rPr>
                <w:rStyle w:val="FontStyle1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5350F2" w:rsidP="00533680">
            <w:pPr>
              <w:autoSpaceDE w:val="0"/>
              <w:autoSpaceDN w:val="0"/>
              <w:adjustRightInd w:val="0"/>
              <w:rPr>
                <w:sz w:val="20"/>
                <w:szCs w:val="20"/>
              </w:rPr>
            </w:pPr>
            <w:r>
              <w:rPr>
                <w:sz w:val="20"/>
                <w:szCs w:val="20"/>
              </w:rPr>
              <w:t>В</w:t>
            </w:r>
            <w:r w:rsidR="00480FBA" w:rsidRPr="00480FBA">
              <w:rPr>
                <w:sz w:val="20"/>
                <w:szCs w:val="20"/>
              </w:rPr>
              <w:t xml:space="preserve">ыполнение работ и услуг </w:t>
            </w:r>
            <w:proofErr w:type="spellStart"/>
            <w:r w:rsidR="00480FBA" w:rsidRPr="00480FBA">
              <w:rPr>
                <w:sz w:val="20"/>
                <w:szCs w:val="20"/>
              </w:rPr>
              <w:t>вспомогательно</w:t>
            </w:r>
            <w:proofErr w:type="spellEnd"/>
            <w:r w:rsidR="008A2944">
              <w:rPr>
                <w:sz w:val="20"/>
                <w:szCs w:val="20"/>
              </w:rPr>
              <w:t>–</w:t>
            </w:r>
            <w:r w:rsidR="00480FBA" w:rsidRPr="00480FBA">
              <w:rPr>
                <w:sz w:val="20"/>
                <w:szCs w:val="20"/>
              </w:rPr>
              <w:t xml:space="preserve">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8A2944" w:rsidRPr="00BB4785" w:rsidTr="008A2944">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8A2944" w:rsidRPr="00480FBA" w:rsidRDefault="008A2944" w:rsidP="00533680">
            <w:pPr>
              <w:autoSpaceDE w:val="0"/>
              <w:autoSpaceDN w:val="0"/>
              <w:adjustRightInd w:val="0"/>
              <w:jc w:val="center"/>
              <w:rPr>
                <w:sz w:val="20"/>
                <w:szCs w:val="20"/>
              </w:rPr>
            </w:pPr>
            <w:r>
              <w:rPr>
                <w:sz w:val="20"/>
                <w:szCs w:val="20"/>
              </w:rPr>
              <w:t>4.3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8A2944" w:rsidRPr="00480FBA" w:rsidRDefault="005350F2" w:rsidP="00533680">
            <w:pPr>
              <w:autoSpaceDE w:val="0"/>
              <w:autoSpaceDN w:val="0"/>
              <w:adjustRightInd w:val="0"/>
              <w:rPr>
                <w:sz w:val="20"/>
                <w:szCs w:val="20"/>
              </w:rPr>
            </w:pPr>
            <w:r>
              <w:rPr>
                <w:sz w:val="20"/>
                <w:szCs w:val="20"/>
              </w:rPr>
              <w:t>К</w:t>
            </w:r>
            <w:bookmarkStart w:id="1" w:name="_GoBack"/>
            <w:bookmarkEnd w:id="1"/>
            <w:r w:rsidR="008A2944" w:rsidRPr="008A2944">
              <w:rPr>
                <w:sz w:val="20"/>
                <w:szCs w:val="20"/>
              </w:rPr>
              <w:t xml:space="preserve">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008A2944" w:rsidRPr="008A2944">
              <w:rPr>
                <w:sz w:val="20"/>
                <w:szCs w:val="20"/>
              </w:rPr>
              <w:t>размера оплаты труда</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480FBA" w:rsidRDefault="008A2944" w:rsidP="008A2944">
            <w:pPr>
              <w:autoSpaceDE w:val="0"/>
              <w:autoSpaceDN w:val="0"/>
              <w:adjustRightInd w:val="0"/>
              <w:jc w:val="center"/>
              <w:rPr>
                <w:sz w:val="20"/>
                <w:szCs w:val="20"/>
              </w:rPr>
            </w:pPr>
            <w:r>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Default="008A2944" w:rsidP="008A2944">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Default="008A2944" w:rsidP="008A2944">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D12162" w:rsidRDefault="008A2944" w:rsidP="008A2944">
            <w:pPr>
              <w:autoSpaceDE w:val="0"/>
              <w:autoSpaceDN w:val="0"/>
              <w:adjustRightInd w:val="0"/>
              <w:jc w:val="cente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D12162" w:rsidRDefault="008A2944" w:rsidP="008A2944">
            <w:pPr>
              <w:autoSpaceDE w:val="0"/>
              <w:autoSpaceDN w:val="0"/>
              <w:adjustRightInd w:val="0"/>
              <w:jc w:val="center"/>
              <w:rPr>
                <w:sz w:val="20"/>
                <w:szCs w:val="20"/>
              </w:rPr>
            </w:pPr>
            <w:r>
              <w:rPr>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D12162" w:rsidRDefault="008A2944" w:rsidP="008A2944">
            <w:pPr>
              <w:autoSpaceDE w:val="0"/>
              <w:autoSpaceDN w:val="0"/>
              <w:adjustRightInd w:val="0"/>
              <w:jc w:val="center"/>
              <w:rPr>
                <w:sz w:val="20"/>
                <w:szCs w:val="20"/>
              </w:rPr>
            </w:pPr>
            <w:r>
              <w:rPr>
                <w:sz w:val="20"/>
                <w:szCs w:val="20"/>
              </w:rPr>
              <w:t>0</w:t>
            </w:r>
          </w:p>
        </w:tc>
      </w:tr>
      <w:tr w:rsidR="00FA31EC" w:rsidRPr="00BB4785" w:rsidTr="00FA31EC">
        <w:tblPrEx>
          <w:tblCellMar>
            <w:left w:w="28" w:type="dxa"/>
            <w:right w:w="28" w:type="dxa"/>
          </w:tblCellMar>
          <w:tblLook w:val="01E0"/>
        </w:tblPrEx>
        <w:trPr>
          <w:gridBefore w:val="1"/>
          <w:wBefore w:w="256" w:type="dxa"/>
        </w:trPr>
        <w:tc>
          <w:tcPr>
            <w:tcW w:w="76" w:type="dxa"/>
            <w:vMerge w:val="restart"/>
          </w:tcPr>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Default="00FA31EC" w:rsidP="00533680">
            <w:pPr>
              <w:spacing w:line="211" w:lineRule="auto"/>
              <w:jc w:val="both"/>
              <w:outlineLvl w:val="1"/>
            </w:pPr>
          </w:p>
          <w:p w:rsidR="00FA31EC" w:rsidRPr="00BB4785" w:rsidRDefault="00FA31EC" w:rsidP="00533680">
            <w:pPr>
              <w:spacing w:line="211" w:lineRule="auto"/>
              <w:jc w:val="both"/>
              <w:outlineLvl w:val="1"/>
            </w:pPr>
            <w:r w:rsidRPr="00BB4785">
              <w:t>* Значение показателя указывается на каждый год реализации программы.</w:t>
            </w:r>
          </w:p>
        </w:tc>
      </w:tr>
      <w:tr w:rsidR="00FA31EC" w:rsidRPr="00BB4785" w:rsidTr="00FA31EC">
        <w:tblPrEx>
          <w:tblCellMar>
            <w:left w:w="28" w:type="dxa"/>
            <w:right w:w="28" w:type="dxa"/>
          </w:tblCellMar>
          <w:tblLook w:val="01E0"/>
        </w:tblPrEx>
        <w:trPr>
          <w:gridBefore w:val="1"/>
          <w:wBefore w:w="256" w:type="dxa"/>
        </w:trPr>
        <w:tc>
          <w:tcPr>
            <w:tcW w:w="76" w:type="dxa"/>
            <w:vMerge/>
          </w:tcPr>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Pr="00BB4785" w:rsidRDefault="00FA31EC"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2043D8">
          <w:pgSz w:w="16838" w:h="11906" w:orient="landscape" w:code="9"/>
          <w:pgMar w:top="709" w:right="1134" w:bottom="426"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 xml:space="preserve">«Развитие </w:t>
      </w:r>
      <w:proofErr w:type="spellStart"/>
      <w:r>
        <w:rPr>
          <w:spacing w:val="-10"/>
          <w:sz w:val="28"/>
          <w:szCs w:val="28"/>
        </w:rPr>
        <w:t>к</w:t>
      </w:r>
      <w:r w:rsidRPr="008C422F">
        <w:rPr>
          <w:spacing w:val="-10"/>
          <w:sz w:val="28"/>
          <w:szCs w:val="28"/>
        </w:rPr>
        <w:t>ультур</w:t>
      </w:r>
      <w:r>
        <w:rPr>
          <w:spacing w:val="-10"/>
          <w:sz w:val="28"/>
          <w:szCs w:val="28"/>
        </w:rPr>
        <w:t>ыв</w:t>
      </w:r>
      <w:proofErr w:type="spellEnd"/>
      <w:r>
        <w:rPr>
          <w:spacing w:val="-10"/>
          <w:sz w:val="28"/>
          <w:szCs w:val="28"/>
        </w:rPr>
        <w:t xml:space="preserve"> Ивантеевском муниципальном </w:t>
      </w:r>
      <w:proofErr w:type="gramStart"/>
      <w:r>
        <w:rPr>
          <w:spacing w:val="-10"/>
          <w:sz w:val="28"/>
          <w:szCs w:val="28"/>
        </w:rPr>
        <w:t>районе</w:t>
      </w:r>
      <w:proofErr w:type="gramEnd"/>
      <w:r>
        <w:rPr>
          <w:spacing w:val="-10"/>
          <w:sz w:val="28"/>
          <w:szCs w:val="28"/>
        </w:rPr>
        <w:t xml:space="preserve"> на 2017-20</w:t>
      </w:r>
      <w:r w:rsidR="000B589F">
        <w:rPr>
          <w:spacing w:val="-10"/>
          <w:sz w:val="28"/>
          <w:szCs w:val="28"/>
        </w:rPr>
        <w:t>20</w:t>
      </w:r>
      <w:r>
        <w:rPr>
          <w:spacing w:val="-10"/>
          <w:sz w:val="28"/>
          <w:szCs w:val="28"/>
        </w:rPr>
        <w:t xml:space="preserve">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B589F">
        <w:rPr>
          <w:b/>
          <w:sz w:val="28"/>
          <w:szCs w:val="28"/>
        </w:rPr>
        <w:t>20</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 xml:space="preserve">с </w:t>
            </w:r>
            <w:proofErr w:type="spellStart"/>
            <w:r w:rsidRPr="000F3101">
              <w:rPr>
                <w:b/>
                <w:spacing w:val="-8"/>
                <w:sz w:val="20"/>
                <w:szCs w:val="20"/>
              </w:rPr>
              <w:t>показателями</w:t>
            </w:r>
            <w:r>
              <w:rPr>
                <w:b/>
                <w:sz w:val="20"/>
                <w:szCs w:val="20"/>
              </w:rPr>
              <w:t>муниципальной</w:t>
            </w:r>
            <w:r w:rsidRPr="000F3101">
              <w:rPr>
                <w:b/>
                <w:spacing w:val="-6"/>
                <w:sz w:val="20"/>
                <w:szCs w:val="20"/>
              </w:rPr>
              <w:t>программы</w:t>
            </w:r>
            <w:proofErr w:type="spellEnd"/>
            <w:r w:rsidRPr="000F3101">
              <w:rPr>
                <w:b/>
                <w:spacing w:val="-6"/>
                <w:sz w:val="20"/>
                <w:szCs w:val="20"/>
              </w:rPr>
              <w:t xml:space="preserve">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spellStart"/>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библиотеками </w:t>
            </w:r>
            <w:proofErr w:type="spellStart"/>
            <w:r w:rsidRPr="003F010A">
              <w:rPr>
                <w:sz w:val="20"/>
                <w:szCs w:val="20"/>
              </w:rPr>
              <w:t>района</w:t>
            </w:r>
            <w:proofErr w:type="gramStart"/>
            <w:r>
              <w:rPr>
                <w:sz w:val="20"/>
                <w:szCs w:val="20"/>
              </w:rPr>
              <w:t>,</w:t>
            </w:r>
            <w:r w:rsidRPr="00CF57C8">
              <w:rPr>
                <w:sz w:val="20"/>
                <w:szCs w:val="20"/>
              </w:rPr>
              <w:t>п</w:t>
            </w:r>
            <w:proofErr w:type="gramEnd"/>
            <w:r w:rsidRPr="00CF57C8">
              <w:rPr>
                <w:sz w:val="20"/>
                <w:szCs w:val="20"/>
              </w:rPr>
              <w:t>овышение</w:t>
            </w:r>
            <w:proofErr w:type="spellEnd"/>
            <w:r w:rsidRPr="00CF57C8">
              <w:rPr>
                <w:sz w:val="20"/>
                <w:szCs w:val="20"/>
              </w:rPr>
              <w:t xml:space="preserve">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F57C8">
              <w:rPr>
                <w:sz w:val="20"/>
                <w:szCs w:val="20"/>
              </w:rPr>
              <w:t>уровня</w:t>
            </w:r>
            <w:proofErr w:type="spellEnd"/>
            <w:r w:rsidRPr="00CF57C8">
              <w:rPr>
                <w:sz w:val="20"/>
                <w:szCs w:val="20"/>
              </w:rPr>
              <w:t xml:space="preserve">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0B589F">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Default="00E23524" w:rsidP="005D75B8">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D75B8">
        <w:trPr>
          <w:trHeight w:val="2777"/>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5D75B8" w:rsidRPr="000F3101" w:rsidTr="005D75B8">
        <w:trPr>
          <w:trHeight w:val="2536"/>
          <w:tblCellSpacing w:w="5" w:type="nil"/>
        </w:trPr>
        <w:tc>
          <w:tcPr>
            <w:tcW w:w="708" w:type="dxa"/>
          </w:tcPr>
          <w:p w:rsidR="005D75B8" w:rsidRDefault="005D75B8" w:rsidP="00533680">
            <w:pPr>
              <w:widowControl w:val="0"/>
              <w:autoSpaceDE w:val="0"/>
              <w:autoSpaceDN w:val="0"/>
              <w:adjustRightInd w:val="0"/>
              <w:spacing w:line="211" w:lineRule="auto"/>
              <w:jc w:val="center"/>
              <w:rPr>
                <w:sz w:val="20"/>
                <w:szCs w:val="20"/>
              </w:rPr>
            </w:pPr>
            <w:r>
              <w:rPr>
                <w:sz w:val="20"/>
                <w:szCs w:val="20"/>
              </w:rPr>
              <w:lastRenderedPageBreak/>
              <w:t>1.8</w:t>
            </w:r>
          </w:p>
        </w:tc>
        <w:tc>
          <w:tcPr>
            <w:tcW w:w="2498" w:type="dxa"/>
          </w:tcPr>
          <w:p w:rsidR="005D75B8" w:rsidRPr="005D75B8" w:rsidRDefault="005D75B8" w:rsidP="005D75B8">
            <w:pPr>
              <w:rPr>
                <w:sz w:val="20"/>
                <w:szCs w:val="20"/>
              </w:rPr>
            </w:pPr>
            <w:r>
              <w:rPr>
                <w:sz w:val="20"/>
                <w:szCs w:val="20"/>
              </w:rPr>
              <w:t>Д</w:t>
            </w:r>
            <w:r w:rsidRPr="005D75B8">
              <w:rPr>
                <w:sz w:val="20"/>
                <w:szCs w:val="20"/>
              </w:rPr>
              <w:t>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5D75B8" w:rsidRPr="007015E9" w:rsidRDefault="004B53EF" w:rsidP="00533680">
            <w:pPr>
              <w:widowControl w:val="0"/>
              <w:autoSpaceDE w:val="0"/>
              <w:autoSpaceDN w:val="0"/>
              <w:adjustRightInd w:val="0"/>
              <w:spacing w:line="211" w:lineRule="auto"/>
              <w:jc w:val="center"/>
              <w:rPr>
                <w:sz w:val="20"/>
                <w:szCs w:val="20"/>
              </w:rPr>
            </w:pPr>
            <w:r>
              <w:rPr>
                <w:sz w:val="20"/>
                <w:szCs w:val="20"/>
              </w:rPr>
              <w:t>РМУК «Ивантеевская МЦБ»</w:t>
            </w:r>
          </w:p>
        </w:tc>
        <w:tc>
          <w:tcPr>
            <w:tcW w:w="1137" w:type="dxa"/>
          </w:tcPr>
          <w:p w:rsidR="005D75B8" w:rsidRDefault="004B53EF" w:rsidP="00533680">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5D75B8" w:rsidRDefault="004B53EF" w:rsidP="00F62E53">
            <w:pPr>
              <w:widowControl w:val="0"/>
              <w:autoSpaceDE w:val="0"/>
              <w:autoSpaceDN w:val="0"/>
              <w:adjustRightInd w:val="0"/>
              <w:spacing w:line="211" w:lineRule="auto"/>
              <w:jc w:val="center"/>
              <w:rPr>
                <w:sz w:val="20"/>
                <w:szCs w:val="20"/>
              </w:rPr>
            </w:pPr>
            <w:r>
              <w:rPr>
                <w:sz w:val="20"/>
                <w:szCs w:val="20"/>
              </w:rPr>
              <w:t>2018/</w:t>
            </w:r>
          </w:p>
        </w:tc>
        <w:tc>
          <w:tcPr>
            <w:tcW w:w="2126" w:type="dxa"/>
          </w:tcPr>
          <w:p w:rsidR="005D75B8" w:rsidRPr="00A0479E" w:rsidRDefault="004B53EF" w:rsidP="00124B6F">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Pr>
                <w:sz w:val="20"/>
                <w:szCs w:val="20"/>
              </w:rPr>
              <w:t>60</w:t>
            </w:r>
            <w:r>
              <w:rPr>
                <w:sz w:val="20"/>
                <w:szCs w:val="20"/>
              </w:rPr>
              <w:t>0 рублей.</w:t>
            </w:r>
          </w:p>
        </w:tc>
        <w:tc>
          <w:tcPr>
            <w:tcW w:w="2127" w:type="dxa"/>
          </w:tcPr>
          <w:p w:rsidR="005D75B8" w:rsidRDefault="004B53EF" w:rsidP="00533680">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w:t>
            </w:r>
            <w:r w:rsidR="000B6F92">
              <w:rPr>
                <w:sz w:val="20"/>
                <w:szCs w:val="20"/>
              </w:rPr>
              <w:t xml:space="preserve"> № 597 от 7 мая 2012 года «О мероприятиях по реализации государственной социальной политики»</w:t>
            </w:r>
          </w:p>
        </w:tc>
        <w:tc>
          <w:tcPr>
            <w:tcW w:w="3825" w:type="dxa"/>
          </w:tcPr>
          <w:p w:rsidR="008F0208" w:rsidRPr="008F0208" w:rsidRDefault="008F0208" w:rsidP="008F0208">
            <w:pPr>
              <w:widowControl w:val="0"/>
              <w:autoSpaceDE w:val="0"/>
              <w:autoSpaceDN w:val="0"/>
              <w:adjustRightInd w:val="0"/>
              <w:jc w:val="both"/>
              <w:rPr>
                <w:sz w:val="20"/>
                <w:szCs w:val="20"/>
              </w:rPr>
            </w:pPr>
            <w:r w:rsidRPr="008F0208">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8F0208" w:rsidRPr="008F0208" w:rsidRDefault="008F0208" w:rsidP="008F0208">
            <w:pPr>
              <w:widowControl w:val="0"/>
              <w:autoSpaceDE w:val="0"/>
              <w:autoSpaceDN w:val="0"/>
              <w:adjustRightInd w:val="0"/>
              <w:jc w:val="both"/>
              <w:rPr>
                <w:sz w:val="20"/>
                <w:szCs w:val="20"/>
              </w:rPr>
            </w:pPr>
            <w:r w:rsidRPr="008F0208">
              <w:rPr>
                <w:sz w:val="20"/>
                <w:szCs w:val="20"/>
              </w:rPr>
              <w:t xml:space="preserve">          в 2018 году не ниже 100% </w:t>
            </w:r>
          </w:p>
          <w:p w:rsidR="005D75B8" w:rsidRPr="008F0208" w:rsidRDefault="005D75B8"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2.7</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w:t>
            </w:r>
            <w:r>
              <w:rPr>
                <w:sz w:val="20"/>
                <w:szCs w:val="20"/>
              </w:rPr>
              <w:t>тной платы учителей за 2017 год</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124B6F">
            <w:pPr>
              <w:widowControl w:val="0"/>
              <w:autoSpaceDE w:val="0"/>
              <w:autoSpaceDN w:val="0"/>
              <w:adjustRightInd w:val="0"/>
              <w:rPr>
                <w:sz w:val="20"/>
                <w:szCs w:val="20"/>
              </w:rPr>
            </w:pPr>
            <w:r>
              <w:rPr>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w:t>
            </w:r>
            <w:r w:rsidR="00124B6F">
              <w:rPr>
                <w:sz w:val="20"/>
                <w:szCs w:val="20"/>
              </w:rPr>
              <w:t>4750</w:t>
            </w:r>
            <w:r>
              <w:rPr>
                <w:sz w:val="20"/>
                <w:szCs w:val="20"/>
              </w:rPr>
              <w:t xml:space="preserve"> рублей.</w:t>
            </w:r>
          </w:p>
        </w:tc>
        <w:tc>
          <w:tcPr>
            <w:tcW w:w="2127" w:type="dxa"/>
          </w:tcPr>
          <w:p w:rsidR="000B6F92" w:rsidRDefault="000B6F92" w:rsidP="00702FCA">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8F0208" w:rsidRPr="008F0208" w:rsidRDefault="008F0208" w:rsidP="008F0208">
            <w:pPr>
              <w:widowControl w:val="0"/>
              <w:autoSpaceDE w:val="0"/>
              <w:autoSpaceDN w:val="0"/>
              <w:adjustRightInd w:val="0"/>
              <w:jc w:val="both"/>
              <w:rPr>
                <w:sz w:val="20"/>
                <w:szCs w:val="20"/>
              </w:rPr>
            </w:pPr>
            <w:r w:rsidRPr="008F0208">
              <w:rPr>
                <w:sz w:val="20"/>
                <w:szCs w:val="20"/>
              </w:rPr>
              <w:t xml:space="preserve">достижение целевых показателей «дорожной карты» - повышение </w:t>
            </w:r>
            <w:proofErr w:type="gramStart"/>
            <w:r w:rsidRPr="008F0208">
              <w:rPr>
                <w:sz w:val="20"/>
                <w:szCs w:val="20"/>
              </w:rPr>
              <w:t>оплаты труда педагогов учреждений дополнительного образования детей</w:t>
            </w:r>
            <w:proofErr w:type="gramEnd"/>
            <w:r w:rsidRPr="008F0208">
              <w:rPr>
                <w:sz w:val="20"/>
                <w:szCs w:val="20"/>
              </w:rPr>
              <w:t xml:space="preserve"> до уровня среднемесячной зарабо</w:t>
            </w:r>
            <w:r>
              <w:rPr>
                <w:sz w:val="20"/>
                <w:szCs w:val="20"/>
              </w:rPr>
              <w:t>тной платы учителей по области</w:t>
            </w:r>
            <w:r w:rsidRPr="008F0208">
              <w:rPr>
                <w:sz w:val="20"/>
                <w:szCs w:val="20"/>
              </w:rPr>
              <w:t xml:space="preserve">      в 2018 году не ниже 100% </w:t>
            </w:r>
          </w:p>
          <w:p w:rsidR="000B6F92" w:rsidRPr="008F0208"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2.8</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AB2F68" w:rsidRDefault="00AB2F68" w:rsidP="00AB2F68">
            <w:pPr>
              <w:spacing w:line="216" w:lineRule="auto"/>
              <w:rPr>
                <w:sz w:val="20"/>
                <w:szCs w:val="20"/>
              </w:rPr>
            </w:pPr>
            <w:r w:rsidRPr="00AB2F68">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B2F68">
              <w:rPr>
                <w:spacing w:val="-6"/>
                <w:sz w:val="20"/>
                <w:szCs w:val="20"/>
              </w:rPr>
              <w:t>размера оплаты труда</w:t>
            </w:r>
            <w:proofErr w:type="gramEnd"/>
            <w:r w:rsidRPr="00AB2F68">
              <w:rPr>
                <w:spacing w:val="-6"/>
                <w:sz w:val="20"/>
                <w:szCs w:val="20"/>
              </w:rPr>
              <w:t xml:space="preserve"> – 0 человек.</w:t>
            </w: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2.9</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AB2F68" w:rsidRPr="00AB2F68" w:rsidRDefault="00AB2F68" w:rsidP="00AB2F68">
            <w:pPr>
              <w:widowControl w:val="0"/>
              <w:autoSpaceDE w:val="0"/>
              <w:autoSpaceDN w:val="0"/>
              <w:spacing w:line="230" w:lineRule="auto"/>
              <w:jc w:val="both"/>
              <w:rPr>
                <w:spacing w:val="-6"/>
                <w:sz w:val="20"/>
                <w:szCs w:val="20"/>
              </w:rPr>
            </w:pPr>
            <w:r w:rsidRPr="00AB2F6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B2F68">
              <w:rPr>
                <w:sz w:val="20"/>
                <w:szCs w:val="20"/>
              </w:rPr>
              <w:t xml:space="preserve">Указы Президента Российской Федерации, за 2018 год                  </w:t>
            </w:r>
            <w:r w:rsidRPr="00AB2F68">
              <w:rPr>
                <w:sz w:val="20"/>
                <w:szCs w:val="20"/>
              </w:rPr>
              <w:lastRenderedPageBreak/>
              <w:t xml:space="preserve">к фактической средней заработной плате работников муниципальных учреждений за 2017 год - </w:t>
            </w:r>
            <w:r w:rsidRPr="00AB2F68">
              <w:rPr>
                <w:spacing w:val="-6"/>
                <w:sz w:val="20"/>
                <w:szCs w:val="20"/>
              </w:rPr>
              <w:t>не менее 4,0 %;</w:t>
            </w:r>
          </w:p>
          <w:p w:rsidR="000B6F92" w:rsidRPr="00D31D80" w:rsidRDefault="000B6F92" w:rsidP="00533680">
            <w:pPr>
              <w:spacing w:line="216" w:lineRule="auto"/>
              <w:rPr>
                <w:sz w:val="20"/>
                <w:szCs w:val="20"/>
              </w:rPr>
            </w:pPr>
          </w:p>
        </w:tc>
      </w:tr>
      <w:tr w:rsidR="000B6F92" w:rsidRPr="000F3101" w:rsidTr="00533680">
        <w:trPr>
          <w:trHeight w:val="20"/>
          <w:tblCellSpacing w:w="5" w:type="nil"/>
        </w:trPr>
        <w:tc>
          <w:tcPr>
            <w:tcW w:w="15168" w:type="dxa"/>
            <w:gridSpan w:val="9"/>
          </w:tcPr>
          <w:p w:rsidR="000B6F92" w:rsidRDefault="000B6F92" w:rsidP="00533680">
            <w:pPr>
              <w:widowControl w:val="0"/>
              <w:autoSpaceDE w:val="0"/>
              <w:autoSpaceDN w:val="0"/>
              <w:adjustRightInd w:val="0"/>
              <w:spacing w:line="216" w:lineRule="auto"/>
              <w:jc w:val="center"/>
              <w:rPr>
                <w:b/>
                <w:sz w:val="20"/>
                <w:szCs w:val="20"/>
              </w:rPr>
            </w:pPr>
          </w:p>
          <w:p w:rsidR="000B6F92" w:rsidRDefault="000B6F92"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0B6F92" w:rsidRPr="00E51DD5" w:rsidRDefault="000B6F92" w:rsidP="00533680">
            <w:pPr>
              <w:widowControl w:val="0"/>
              <w:autoSpaceDE w:val="0"/>
              <w:autoSpaceDN w:val="0"/>
              <w:adjustRightInd w:val="0"/>
              <w:spacing w:line="216" w:lineRule="auto"/>
              <w:jc w:val="center"/>
              <w:rPr>
                <w:b/>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3.1.</w:t>
            </w:r>
          </w:p>
        </w:tc>
        <w:tc>
          <w:tcPr>
            <w:tcW w:w="2498" w:type="dxa"/>
          </w:tcPr>
          <w:p w:rsidR="000B6F92" w:rsidRPr="007015E9" w:rsidRDefault="000B6F92"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0B6F92" w:rsidRPr="007015E9" w:rsidRDefault="000B6F92"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0B6F92" w:rsidRPr="007015E9" w:rsidRDefault="000B6F92"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0B6F92" w:rsidRPr="007015E9" w:rsidRDefault="000B6F92"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0B6F92" w:rsidRPr="007015E9" w:rsidRDefault="000B6F92" w:rsidP="00533680">
            <w:pPr>
              <w:widowControl w:val="0"/>
              <w:autoSpaceDE w:val="0"/>
              <w:autoSpaceDN w:val="0"/>
              <w:adjustRightInd w:val="0"/>
              <w:rPr>
                <w:sz w:val="20"/>
                <w:szCs w:val="20"/>
              </w:rPr>
            </w:pPr>
          </w:p>
        </w:tc>
        <w:tc>
          <w:tcPr>
            <w:tcW w:w="2127"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0B6F92" w:rsidRPr="007015E9" w:rsidRDefault="000B6F92"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0B6F92" w:rsidRPr="007015E9" w:rsidRDefault="000B6F92" w:rsidP="00533680">
            <w:pPr>
              <w:widowControl w:val="0"/>
              <w:autoSpaceDE w:val="0"/>
              <w:autoSpaceDN w:val="0"/>
              <w:adjustRightInd w:val="0"/>
              <w:rPr>
                <w:color w:val="FF0000"/>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0B6F92" w:rsidRPr="007015E9" w:rsidRDefault="000B6F92"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Default="000B6F92" w:rsidP="00533680">
            <w:pPr>
              <w:widowControl w:val="0"/>
              <w:autoSpaceDE w:val="0"/>
              <w:autoSpaceDN w:val="0"/>
              <w:adjustRightInd w:val="0"/>
              <w:spacing w:line="216" w:lineRule="auto"/>
              <w:rPr>
                <w:sz w:val="20"/>
                <w:szCs w:val="20"/>
              </w:rPr>
            </w:pPr>
            <w:r>
              <w:rPr>
                <w:sz w:val="20"/>
                <w:szCs w:val="20"/>
              </w:rPr>
              <w:t xml:space="preserve">- </w:t>
            </w:r>
            <w:r w:rsidRPr="007015E9">
              <w:rPr>
                <w:sz w:val="20"/>
                <w:szCs w:val="20"/>
              </w:rPr>
              <w:t xml:space="preserve">увеличение количества </w:t>
            </w:r>
            <w:r w:rsidRPr="007015E9">
              <w:rPr>
                <w:spacing w:val="-6"/>
                <w:sz w:val="20"/>
                <w:szCs w:val="20"/>
              </w:rPr>
              <w:t>и качества оказываемых</w:t>
            </w:r>
            <w:r w:rsidRPr="007015E9">
              <w:rPr>
                <w:sz w:val="20"/>
                <w:szCs w:val="20"/>
              </w:rPr>
              <w:t xml:space="preserve"> услуг населению</w:t>
            </w:r>
          </w:p>
          <w:p w:rsidR="000B6F92" w:rsidRPr="007015E9" w:rsidRDefault="000B6F92"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газовое отопление</w:t>
            </w:r>
          </w:p>
        </w:tc>
        <w:tc>
          <w:tcPr>
            <w:tcW w:w="2127" w:type="dxa"/>
          </w:tcPr>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0B6F92" w:rsidRPr="007015E9" w:rsidRDefault="000B6F92"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jc w:val="center"/>
              <w:rPr>
                <w:sz w:val="20"/>
                <w:szCs w:val="20"/>
              </w:rPr>
            </w:pPr>
            <w:r>
              <w:rPr>
                <w:sz w:val="20"/>
                <w:szCs w:val="20"/>
              </w:rPr>
              <w:t>3.4.</w:t>
            </w:r>
          </w:p>
        </w:tc>
        <w:tc>
          <w:tcPr>
            <w:tcW w:w="2498" w:type="dxa"/>
          </w:tcPr>
          <w:p w:rsidR="000B6F92" w:rsidRDefault="000B6F92"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0B6F92" w:rsidRPr="00264197" w:rsidRDefault="000B6F92" w:rsidP="00533680">
            <w:pPr>
              <w:widowControl w:val="0"/>
              <w:autoSpaceDE w:val="0"/>
              <w:autoSpaceDN w:val="0"/>
              <w:adjustRightInd w:val="0"/>
              <w:jc w:val="center"/>
              <w:rPr>
                <w:sz w:val="20"/>
                <w:szCs w:val="20"/>
              </w:rPr>
            </w:pPr>
            <w:r w:rsidRPr="00264197">
              <w:rPr>
                <w:sz w:val="20"/>
                <w:szCs w:val="20"/>
              </w:rPr>
              <w:lastRenderedPageBreak/>
              <w:t>МУ «ЦДК»</w:t>
            </w:r>
          </w:p>
        </w:tc>
        <w:tc>
          <w:tcPr>
            <w:tcW w:w="1137" w:type="dxa"/>
          </w:tcPr>
          <w:p w:rsidR="000B6F92" w:rsidRPr="000F3101" w:rsidRDefault="000B6F92"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0B6F92" w:rsidRPr="000F3101"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0F3101" w:rsidRDefault="000B6F92"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0B6F92" w:rsidRPr="000F3101" w:rsidRDefault="000B6F92"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0B6F92" w:rsidRPr="000F3101" w:rsidRDefault="000B6F92"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lastRenderedPageBreak/>
              <w:t>3.5</w:t>
            </w:r>
          </w:p>
        </w:tc>
        <w:tc>
          <w:tcPr>
            <w:tcW w:w="2498" w:type="dxa"/>
          </w:tcPr>
          <w:p w:rsidR="000B6F92" w:rsidRPr="001355E4" w:rsidRDefault="000B6F92"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0B6F92" w:rsidRDefault="000B6F92" w:rsidP="00533680">
            <w:r w:rsidRPr="006526BD">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0B6F92" w:rsidRPr="007015E9" w:rsidRDefault="000B6F92"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0B6F92" w:rsidRPr="000F3101" w:rsidTr="00533680">
        <w:trPr>
          <w:trHeight w:val="20"/>
          <w:tblCellSpacing w:w="5" w:type="nil"/>
        </w:trPr>
        <w:tc>
          <w:tcPr>
            <w:tcW w:w="708" w:type="dxa"/>
          </w:tcPr>
          <w:p w:rsidR="000B6F92" w:rsidRDefault="000B6F92" w:rsidP="0070095D">
            <w:pPr>
              <w:widowControl w:val="0"/>
              <w:autoSpaceDE w:val="0"/>
              <w:autoSpaceDN w:val="0"/>
              <w:adjustRightInd w:val="0"/>
              <w:spacing w:line="211" w:lineRule="auto"/>
              <w:jc w:val="center"/>
              <w:rPr>
                <w:sz w:val="20"/>
                <w:szCs w:val="20"/>
              </w:rPr>
            </w:pPr>
            <w:r>
              <w:rPr>
                <w:sz w:val="20"/>
                <w:szCs w:val="20"/>
              </w:rPr>
              <w:t>3.5.1</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0B6F92" w:rsidRPr="00264197" w:rsidRDefault="000B6F92" w:rsidP="00533680">
            <w:pPr>
              <w:widowControl w:val="0"/>
              <w:autoSpaceDE w:val="0"/>
              <w:autoSpaceDN w:val="0"/>
              <w:adjustRightInd w:val="0"/>
              <w:rPr>
                <w:sz w:val="20"/>
                <w:szCs w:val="20"/>
              </w:rPr>
            </w:pPr>
            <w:r w:rsidRPr="00264197">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01.07.2017г. по 31.12.2017г. в сумме 307,6 тыс. руб.</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0B6F92" w:rsidRDefault="000B6F92" w:rsidP="00533680">
            <w:pPr>
              <w:widowControl w:val="0"/>
              <w:autoSpaceDE w:val="0"/>
              <w:autoSpaceDN w:val="0"/>
              <w:adjustRightInd w:val="0"/>
              <w:rPr>
                <w:sz w:val="20"/>
                <w:szCs w:val="20"/>
              </w:rPr>
            </w:pPr>
          </w:p>
        </w:tc>
        <w:tc>
          <w:tcPr>
            <w:tcW w:w="1612" w:type="dxa"/>
          </w:tcPr>
          <w:p w:rsidR="000B6F92" w:rsidRDefault="000B6F92" w:rsidP="00533680">
            <w:r w:rsidRPr="006526BD">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0B6F92" w:rsidRDefault="000B6F92"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015E9" w:rsidRDefault="000B6F92"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3.7</w:t>
            </w:r>
          </w:p>
        </w:tc>
        <w:tc>
          <w:tcPr>
            <w:tcW w:w="2498" w:type="dxa"/>
          </w:tcPr>
          <w:p w:rsidR="000B6F92" w:rsidRDefault="000B6F92" w:rsidP="00702FCA">
            <w:pPr>
              <w:widowControl w:val="0"/>
              <w:autoSpaceDE w:val="0"/>
              <w:autoSpaceDN w:val="0"/>
              <w:adjustRightInd w:val="0"/>
              <w:rPr>
                <w:sz w:val="20"/>
                <w:szCs w:val="20"/>
              </w:rPr>
            </w:pPr>
            <w:r>
              <w:rPr>
                <w:sz w:val="20"/>
                <w:szCs w:val="20"/>
              </w:rPr>
              <w:t xml:space="preserve">Мероприятия, направленные на энергосбережение и </w:t>
            </w:r>
            <w:r>
              <w:rPr>
                <w:sz w:val="20"/>
                <w:szCs w:val="20"/>
              </w:rPr>
              <w:lastRenderedPageBreak/>
              <w:t>повышение энергетической эффективности использования энергетических ресурсов</w:t>
            </w:r>
          </w:p>
        </w:tc>
        <w:tc>
          <w:tcPr>
            <w:tcW w:w="1612" w:type="dxa"/>
          </w:tcPr>
          <w:p w:rsidR="000B6F92" w:rsidRPr="007015E9" w:rsidRDefault="000B6F92" w:rsidP="00142B38">
            <w:pPr>
              <w:widowControl w:val="0"/>
              <w:autoSpaceDE w:val="0"/>
              <w:autoSpaceDN w:val="0"/>
              <w:adjustRightInd w:val="0"/>
              <w:spacing w:line="211" w:lineRule="auto"/>
              <w:jc w:val="center"/>
              <w:rPr>
                <w:sz w:val="20"/>
                <w:szCs w:val="20"/>
              </w:rPr>
            </w:pPr>
            <w:r w:rsidRPr="006526BD">
              <w:rPr>
                <w:sz w:val="20"/>
                <w:szCs w:val="20"/>
              </w:rPr>
              <w:lastRenderedPageBreak/>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w:t>
            </w:r>
            <w:r w:rsidRPr="00A0479E">
              <w:rPr>
                <w:sz w:val="20"/>
                <w:szCs w:val="20"/>
              </w:rPr>
              <w:lastRenderedPageBreak/>
              <w:t xml:space="preserve">культуры за счет применения </w:t>
            </w:r>
          </w:p>
          <w:p w:rsidR="000B6F92" w:rsidRPr="00A0479E" w:rsidRDefault="000B6F92" w:rsidP="00702FCA">
            <w:pPr>
              <w:widowControl w:val="0"/>
              <w:autoSpaceDE w:val="0"/>
              <w:autoSpaceDN w:val="0"/>
              <w:adjustRightInd w:val="0"/>
              <w:rPr>
                <w:sz w:val="20"/>
                <w:szCs w:val="20"/>
              </w:rPr>
            </w:pPr>
            <w:r w:rsidRPr="00A0479E">
              <w:rPr>
                <w:sz w:val="20"/>
                <w:szCs w:val="20"/>
              </w:rPr>
              <w:t xml:space="preserve">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p>
        </w:tc>
        <w:tc>
          <w:tcPr>
            <w:tcW w:w="2498" w:type="dxa"/>
          </w:tcPr>
          <w:p w:rsidR="000B6F92" w:rsidRPr="000B6F92" w:rsidRDefault="000B6F92" w:rsidP="000B6F92">
            <w:pPr>
              <w:rPr>
                <w:sz w:val="20"/>
                <w:szCs w:val="20"/>
              </w:rPr>
            </w:pPr>
            <w:r w:rsidRPr="000B6F92">
              <w:rPr>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124B6F">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Pr>
                <w:sz w:val="20"/>
                <w:szCs w:val="20"/>
              </w:rPr>
              <w:t>600</w:t>
            </w:r>
            <w:r>
              <w:rPr>
                <w:sz w:val="20"/>
                <w:szCs w:val="20"/>
              </w:rPr>
              <w:t xml:space="preserve"> рублей.</w:t>
            </w:r>
          </w:p>
        </w:tc>
        <w:tc>
          <w:tcPr>
            <w:tcW w:w="2127" w:type="dxa"/>
          </w:tcPr>
          <w:p w:rsidR="000B6F92" w:rsidRDefault="000B6F92" w:rsidP="00BF3909">
            <w:pPr>
              <w:widowControl w:val="0"/>
              <w:autoSpaceDE w:val="0"/>
              <w:autoSpaceDN w:val="0"/>
              <w:adjustRightInd w:val="0"/>
              <w:spacing w:line="221" w:lineRule="auto"/>
              <w:rPr>
                <w:sz w:val="20"/>
                <w:szCs w:val="20"/>
              </w:rPr>
            </w:pPr>
            <w:r>
              <w:rPr>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AB2F68" w:rsidRPr="008F0208" w:rsidRDefault="00AB2F68" w:rsidP="00AB2F68">
            <w:pPr>
              <w:widowControl w:val="0"/>
              <w:autoSpaceDE w:val="0"/>
              <w:autoSpaceDN w:val="0"/>
              <w:adjustRightInd w:val="0"/>
              <w:jc w:val="both"/>
              <w:rPr>
                <w:sz w:val="20"/>
                <w:szCs w:val="20"/>
              </w:rPr>
            </w:pPr>
            <w:r w:rsidRPr="008F0208">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AB2F68" w:rsidRPr="008F0208" w:rsidRDefault="00AB2F68" w:rsidP="00AB2F68">
            <w:pPr>
              <w:widowControl w:val="0"/>
              <w:autoSpaceDE w:val="0"/>
              <w:autoSpaceDN w:val="0"/>
              <w:adjustRightInd w:val="0"/>
              <w:jc w:val="both"/>
              <w:rPr>
                <w:sz w:val="20"/>
                <w:szCs w:val="20"/>
              </w:rPr>
            </w:pPr>
            <w:r w:rsidRPr="008F0208">
              <w:rPr>
                <w:sz w:val="20"/>
                <w:szCs w:val="20"/>
              </w:rPr>
              <w:t xml:space="preserve">          в 2018 году не ниже 100% </w:t>
            </w:r>
          </w:p>
          <w:p w:rsidR="000B6F92" w:rsidRDefault="000B6F92" w:rsidP="00533680">
            <w:pPr>
              <w:spacing w:line="221" w:lineRule="auto"/>
              <w:rPr>
                <w:sz w:val="20"/>
                <w:szCs w:val="20"/>
              </w:rPr>
            </w:pPr>
          </w:p>
        </w:tc>
      </w:tr>
      <w:tr w:rsidR="000B6F92" w:rsidRPr="000F3101" w:rsidTr="008A10B2">
        <w:trPr>
          <w:trHeight w:val="20"/>
          <w:tblCellSpacing w:w="5" w:type="nil"/>
        </w:trPr>
        <w:tc>
          <w:tcPr>
            <w:tcW w:w="15168" w:type="dxa"/>
            <w:gridSpan w:val="9"/>
          </w:tcPr>
          <w:p w:rsidR="000B6F92" w:rsidRDefault="000B6F92" w:rsidP="00534329">
            <w:pPr>
              <w:autoSpaceDE w:val="0"/>
              <w:autoSpaceDN w:val="0"/>
              <w:adjustRightInd w:val="0"/>
              <w:jc w:val="center"/>
              <w:rPr>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4.1.</w:t>
            </w:r>
          </w:p>
        </w:tc>
        <w:tc>
          <w:tcPr>
            <w:tcW w:w="2498" w:type="dxa"/>
          </w:tcPr>
          <w:p w:rsidR="000B6F92" w:rsidRPr="00480FBA" w:rsidRDefault="000B6F92" w:rsidP="008A10B2">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4.2.</w:t>
            </w:r>
          </w:p>
        </w:tc>
        <w:tc>
          <w:tcPr>
            <w:tcW w:w="2498" w:type="dxa"/>
          </w:tcPr>
          <w:p w:rsidR="000B6F92" w:rsidRPr="00480FBA" w:rsidRDefault="000B6F92" w:rsidP="008A10B2">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612" w:type="dxa"/>
          </w:tcPr>
          <w:p w:rsidR="000B6F92" w:rsidRPr="006526BD" w:rsidRDefault="000B6F92" w:rsidP="008A10B2">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4.3</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AB2F68" w:rsidP="00533680">
            <w:pPr>
              <w:spacing w:line="221" w:lineRule="auto"/>
              <w:rPr>
                <w:sz w:val="20"/>
                <w:szCs w:val="20"/>
              </w:rPr>
            </w:pPr>
            <w:r w:rsidRPr="00AB2F68">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B2F68">
              <w:rPr>
                <w:spacing w:val="-6"/>
                <w:sz w:val="20"/>
                <w:szCs w:val="20"/>
              </w:rPr>
              <w:t>размера оплаты труда</w:t>
            </w:r>
            <w:proofErr w:type="gramEnd"/>
            <w:r w:rsidRPr="00AB2F68">
              <w:rPr>
                <w:spacing w:val="-6"/>
                <w:sz w:val="20"/>
                <w:szCs w:val="20"/>
              </w:rPr>
              <w:t xml:space="preserve"> – 0 человек.</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4.4</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lastRenderedPageBreak/>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AB2F68" w:rsidRPr="00AB2F68" w:rsidRDefault="00AB2F68" w:rsidP="00AB2F68">
            <w:pPr>
              <w:widowControl w:val="0"/>
              <w:autoSpaceDE w:val="0"/>
              <w:autoSpaceDN w:val="0"/>
              <w:spacing w:line="230" w:lineRule="auto"/>
              <w:jc w:val="both"/>
              <w:rPr>
                <w:spacing w:val="-6"/>
                <w:sz w:val="20"/>
                <w:szCs w:val="20"/>
              </w:rPr>
            </w:pPr>
            <w:r w:rsidRPr="00AB2F6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B2F68">
              <w:rPr>
                <w:sz w:val="20"/>
                <w:szCs w:val="20"/>
              </w:rPr>
              <w:t xml:space="preserve">Указы Президента Российской Федерации, за 2018 год                  к фактической средней заработной плате </w:t>
            </w:r>
            <w:r w:rsidRPr="00AB2F68">
              <w:rPr>
                <w:sz w:val="20"/>
                <w:szCs w:val="20"/>
              </w:rPr>
              <w:lastRenderedPageBreak/>
              <w:t xml:space="preserve">работников муниципальных учреждений за 2017 год - </w:t>
            </w:r>
            <w:r w:rsidRPr="00AB2F68">
              <w:rPr>
                <w:spacing w:val="-6"/>
                <w:sz w:val="20"/>
                <w:szCs w:val="20"/>
              </w:rPr>
              <w:t>не менее 4,0 %;</w:t>
            </w:r>
          </w:p>
          <w:p w:rsidR="000B6F92" w:rsidRDefault="000B6F92"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7F7626" w:rsidRDefault="00E23524" w:rsidP="007F7626">
      <w:pPr>
        <w:rPr>
          <w:b/>
          <w:sz w:val="28"/>
          <w:szCs w:val="28"/>
        </w:rPr>
      </w:pPr>
      <w:r w:rsidRPr="003C0137">
        <w:rPr>
          <w:b/>
          <w:sz w:val="28"/>
          <w:szCs w:val="28"/>
        </w:rPr>
        <w:t xml:space="preserve">Ивантеевского муниципального района                                      </w:t>
      </w:r>
      <w:r w:rsidR="007F7626">
        <w:rPr>
          <w:b/>
          <w:sz w:val="28"/>
          <w:szCs w:val="28"/>
        </w:rPr>
        <w:t xml:space="preserve">                   А.М. Грачева</w:t>
      </w: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7F7626" w:rsidRDefault="007F7626" w:rsidP="007F7626">
      <w:pPr>
        <w:jc w:val="right"/>
        <w:rPr>
          <w:sz w:val="28"/>
          <w:szCs w:val="28"/>
        </w:rPr>
      </w:pPr>
    </w:p>
    <w:p w:rsidR="00A92EDA" w:rsidRPr="007F7626" w:rsidRDefault="007F7626" w:rsidP="007F7626">
      <w:pPr>
        <w:jc w:val="right"/>
        <w:rPr>
          <w:b/>
          <w:sz w:val="28"/>
          <w:szCs w:val="28"/>
        </w:rPr>
      </w:pPr>
      <w:r>
        <w:rPr>
          <w:sz w:val="28"/>
          <w:szCs w:val="28"/>
        </w:rPr>
        <w:lastRenderedPageBreak/>
        <w:t>Пр</w:t>
      </w:r>
      <w:r w:rsidR="00A92EDA">
        <w:rPr>
          <w:sz w:val="28"/>
          <w:szCs w:val="28"/>
        </w:rPr>
        <w:t>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 xml:space="preserve">униципальном </w:t>
      </w:r>
      <w:proofErr w:type="gramStart"/>
      <w:r w:rsidR="00A92EDA">
        <w:rPr>
          <w:sz w:val="28"/>
          <w:szCs w:val="28"/>
        </w:rPr>
        <w:t>районе</w:t>
      </w:r>
      <w:proofErr w:type="gramEnd"/>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а 2017-20</w:t>
      </w:r>
      <w:r w:rsidR="000B589F">
        <w:rPr>
          <w:sz w:val="28"/>
          <w:szCs w:val="28"/>
        </w:rPr>
        <w:t>20</w:t>
      </w:r>
      <w:r w:rsidR="00A92EDA">
        <w:rPr>
          <w:sz w:val="28"/>
          <w:szCs w:val="28"/>
        </w:rPr>
        <w:t xml:space="preserve">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w:t>
      </w:r>
      <w:r w:rsidR="000B589F">
        <w:rPr>
          <w:b/>
          <w:sz w:val="28"/>
          <w:szCs w:val="28"/>
        </w:rPr>
        <w:t>20</w:t>
      </w:r>
      <w:r w:rsidRPr="00B93004">
        <w:rPr>
          <w:b/>
          <w:sz w:val="28"/>
          <w:szCs w:val="28"/>
        </w:rPr>
        <w:t xml:space="preserve"> годы»</w:t>
      </w:r>
    </w:p>
    <w:p w:rsidR="00480CF1" w:rsidRPr="00B93004"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1006"/>
        <w:gridCol w:w="963"/>
        <w:gridCol w:w="1099"/>
        <w:gridCol w:w="992"/>
      </w:tblGrid>
      <w:tr w:rsidR="000B589F" w:rsidRPr="00883F11" w:rsidTr="00BE5674">
        <w:tc>
          <w:tcPr>
            <w:tcW w:w="6096" w:type="dxa"/>
            <w:vMerge w:val="restart"/>
            <w:shd w:val="clear" w:color="auto" w:fill="auto"/>
          </w:tcPr>
          <w:p w:rsidR="000B589F" w:rsidRPr="00883F11" w:rsidRDefault="000B589F" w:rsidP="00533680">
            <w:pPr>
              <w:jc w:val="center"/>
              <w:rPr>
                <w:b/>
                <w:sz w:val="20"/>
                <w:szCs w:val="20"/>
              </w:rPr>
            </w:pPr>
            <w:r>
              <w:rPr>
                <w:b/>
                <w:sz w:val="20"/>
                <w:szCs w:val="20"/>
              </w:rPr>
              <w:t>Номер и н</w:t>
            </w:r>
            <w:r w:rsidRPr="00883F11">
              <w:rPr>
                <w:b/>
                <w:sz w:val="20"/>
                <w:szCs w:val="20"/>
              </w:rPr>
              <w:t>аименование</w:t>
            </w:r>
          </w:p>
          <w:p w:rsidR="000B589F" w:rsidRPr="00883F11" w:rsidRDefault="000B589F" w:rsidP="00533680">
            <w:pPr>
              <w:jc w:val="center"/>
              <w:rPr>
                <w:b/>
                <w:sz w:val="20"/>
                <w:szCs w:val="20"/>
              </w:rPr>
            </w:pPr>
            <w:r w:rsidRPr="00883F11">
              <w:rPr>
                <w:b/>
                <w:sz w:val="20"/>
                <w:szCs w:val="20"/>
              </w:rPr>
              <w:t>мероприятий</w:t>
            </w:r>
          </w:p>
        </w:tc>
        <w:tc>
          <w:tcPr>
            <w:tcW w:w="1701"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Ответственный </w:t>
            </w:r>
          </w:p>
          <w:p w:rsidR="000B589F" w:rsidRPr="00883F11" w:rsidRDefault="000B589F" w:rsidP="00533680">
            <w:pPr>
              <w:jc w:val="center"/>
              <w:rPr>
                <w:b/>
                <w:sz w:val="20"/>
                <w:szCs w:val="20"/>
              </w:rPr>
            </w:pPr>
            <w:r w:rsidRPr="00883F11">
              <w:rPr>
                <w:b/>
                <w:sz w:val="20"/>
                <w:szCs w:val="20"/>
              </w:rPr>
              <w:t>исполнитель</w:t>
            </w:r>
          </w:p>
        </w:tc>
        <w:tc>
          <w:tcPr>
            <w:tcW w:w="2268" w:type="dxa"/>
            <w:vMerge w:val="restart"/>
            <w:shd w:val="clear" w:color="auto" w:fill="auto"/>
          </w:tcPr>
          <w:p w:rsidR="000B589F" w:rsidRPr="00883F11" w:rsidRDefault="000B589F" w:rsidP="00533680">
            <w:pPr>
              <w:jc w:val="center"/>
              <w:rPr>
                <w:b/>
                <w:sz w:val="20"/>
                <w:szCs w:val="20"/>
              </w:rPr>
            </w:pPr>
            <w:r w:rsidRPr="00883F11">
              <w:rPr>
                <w:b/>
                <w:sz w:val="20"/>
                <w:szCs w:val="20"/>
              </w:rPr>
              <w:t>Источники финансового обеспечения</w:t>
            </w:r>
          </w:p>
        </w:tc>
        <w:tc>
          <w:tcPr>
            <w:tcW w:w="1559"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Объемы финансового обеспечения </w:t>
            </w:r>
            <w:r w:rsidRPr="00BE5674">
              <w:rPr>
                <w:b/>
                <w:sz w:val="16"/>
                <w:szCs w:val="16"/>
              </w:rPr>
              <w:t>(всего) (тыс. руб.)</w:t>
            </w:r>
          </w:p>
        </w:tc>
        <w:tc>
          <w:tcPr>
            <w:tcW w:w="4060" w:type="dxa"/>
            <w:gridSpan w:val="4"/>
            <w:shd w:val="clear" w:color="auto" w:fill="auto"/>
          </w:tcPr>
          <w:p w:rsidR="000B589F" w:rsidRPr="00883F11" w:rsidRDefault="000B589F" w:rsidP="00533680">
            <w:pPr>
              <w:jc w:val="center"/>
              <w:rPr>
                <w:sz w:val="28"/>
              </w:rPr>
            </w:pPr>
            <w:r w:rsidRPr="00883F11">
              <w:rPr>
                <w:b/>
                <w:sz w:val="20"/>
                <w:szCs w:val="20"/>
              </w:rPr>
              <w:t>в том числе по годам реализации</w:t>
            </w:r>
          </w:p>
          <w:p w:rsidR="000B589F" w:rsidRPr="00883F11" w:rsidRDefault="000B589F" w:rsidP="00533680">
            <w:pPr>
              <w:jc w:val="center"/>
              <w:rPr>
                <w:b/>
                <w:sz w:val="20"/>
                <w:szCs w:val="20"/>
              </w:rPr>
            </w:pPr>
            <w:r w:rsidRPr="00883F11">
              <w:rPr>
                <w:sz w:val="28"/>
              </w:rPr>
              <w:t>(</w:t>
            </w:r>
            <w:r w:rsidRPr="00883F11">
              <w:rPr>
                <w:b/>
                <w:sz w:val="20"/>
                <w:szCs w:val="20"/>
              </w:rPr>
              <w:t>тыс. руб.)</w:t>
            </w:r>
          </w:p>
        </w:tc>
      </w:tr>
      <w:tr w:rsidR="000B589F" w:rsidRPr="00883F11" w:rsidTr="008E38A1">
        <w:trPr>
          <w:trHeight w:val="233"/>
        </w:trPr>
        <w:tc>
          <w:tcPr>
            <w:tcW w:w="6096" w:type="dxa"/>
            <w:vMerge/>
            <w:shd w:val="clear" w:color="auto" w:fill="auto"/>
          </w:tcPr>
          <w:p w:rsidR="000B589F" w:rsidRPr="00883F11" w:rsidRDefault="000B589F" w:rsidP="00533680">
            <w:pPr>
              <w:jc w:val="center"/>
              <w:rPr>
                <w:b/>
                <w:sz w:val="20"/>
                <w:szCs w:val="20"/>
              </w:rPr>
            </w:pPr>
          </w:p>
        </w:tc>
        <w:tc>
          <w:tcPr>
            <w:tcW w:w="1701" w:type="dxa"/>
            <w:vMerge/>
            <w:shd w:val="clear" w:color="auto" w:fill="auto"/>
          </w:tcPr>
          <w:p w:rsidR="000B589F" w:rsidRPr="00883F11" w:rsidRDefault="000B589F" w:rsidP="00533680">
            <w:pPr>
              <w:jc w:val="center"/>
              <w:rPr>
                <w:b/>
                <w:sz w:val="20"/>
                <w:szCs w:val="20"/>
              </w:rPr>
            </w:pPr>
          </w:p>
        </w:tc>
        <w:tc>
          <w:tcPr>
            <w:tcW w:w="2268" w:type="dxa"/>
            <w:vMerge/>
            <w:shd w:val="clear" w:color="auto" w:fill="auto"/>
          </w:tcPr>
          <w:p w:rsidR="000B589F" w:rsidRPr="00883F11" w:rsidRDefault="000B589F" w:rsidP="00533680">
            <w:pPr>
              <w:jc w:val="center"/>
              <w:rPr>
                <w:b/>
                <w:sz w:val="20"/>
                <w:szCs w:val="20"/>
              </w:rPr>
            </w:pPr>
          </w:p>
        </w:tc>
        <w:tc>
          <w:tcPr>
            <w:tcW w:w="1559" w:type="dxa"/>
            <w:vMerge/>
            <w:shd w:val="clear" w:color="auto" w:fill="auto"/>
          </w:tcPr>
          <w:p w:rsidR="000B589F" w:rsidRPr="00883F11" w:rsidRDefault="000B589F" w:rsidP="00533680">
            <w:pPr>
              <w:jc w:val="center"/>
              <w:rPr>
                <w:b/>
                <w:sz w:val="20"/>
                <w:szCs w:val="20"/>
              </w:rPr>
            </w:pPr>
          </w:p>
        </w:tc>
        <w:tc>
          <w:tcPr>
            <w:tcW w:w="1006" w:type="dxa"/>
            <w:shd w:val="clear" w:color="auto" w:fill="auto"/>
          </w:tcPr>
          <w:p w:rsidR="000B589F" w:rsidRPr="00883F11" w:rsidRDefault="000B589F"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963" w:type="dxa"/>
            <w:shd w:val="clear" w:color="auto" w:fill="auto"/>
          </w:tcPr>
          <w:p w:rsidR="000B589F" w:rsidRDefault="000B589F"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0B589F" w:rsidRPr="00BE5674" w:rsidRDefault="000B589F" w:rsidP="00533680">
            <w:pPr>
              <w:jc w:val="center"/>
              <w:rPr>
                <w:b/>
                <w:sz w:val="12"/>
                <w:szCs w:val="12"/>
              </w:rPr>
            </w:pPr>
          </w:p>
        </w:tc>
        <w:tc>
          <w:tcPr>
            <w:tcW w:w="1099" w:type="dxa"/>
            <w:shd w:val="clear" w:color="auto" w:fill="auto"/>
          </w:tcPr>
          <w:p w:rsidR="000B589F" w:rsidRDefault="000B589F"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0B589F" w:rsidRPr="00BE5674" w:rsidRDefault="000B589F" w:rsidP="00533680">
            <w:pPr>
              <w:jc w:val="center"/>
              <w:rPr>
                <w:b/>
                <w:sz w:val="12"/>
                <w:szCs w:val="12"/>
              </w:rPr>
            </w:pPr>
          </w:p>
        </w:tc>
        <w:tc>
          <w:tcPr>
            <w:tcW w:w="992" w:type="dxa"/>
          </w:tcPr>
          <w:p w:rsidR="000B589F" w:rsidRPr="00883F11" w:rsidRDefault="000B589F" w:rsidP="008E38A1">
            <w:pPr>
              <w:jc w:val="center"/>
              <w:rPr>
                <w:b/>
                <w:sz w:val="20"/>
                <w:szCs w:val="20"/>
              </w:rPr>
            </w:pPr>
            <w:r>
              <w:rPr>
                <w:b/>
                <w:sz w:val="20"/>
                <w:szCs w:val="20"/>
              </w:rPr>
              <w:t xml:space="preserve">2020 год </w:t>
            </w:r>
          </w:p>
        </w:tc>
      </w:tr>
      <w:tr w:rsidR="00D5226C" w:rsidRPr="00883F11" w:rsidTr="00E47919">
        <w:tc>
          <w:tcPr>
            <w:tcW w:w="15684" w:type="dxa"/>
            <w:gridSpan w:val="8"/>
            <w:shd w:val="clear" w:color="auto" w:fill="auto"/>
          </w:tcPr>
          <w:p w:rsidR="00D5226C" w:rsidRDefault="00D5226C" w:rsidP="00886861">
            <w:pPr>
              <w:jc w:val="center"/>
              <w:rPr>
                <w:b/>
              </w:rPr>
            </w:pPr>
          </w:p>
          <w:p w:rsidR="00D5226C" w:rsidRDefault="00D5226C" w:rsidP="00886861">
            <w:pPr>
              <w:jc w:val="center"/>
              <w:rPr>
                <w:b/>
              </w:rPr>
            </w:pPr>
            <w:r w:rsidRPr="00883F11">
              <w:rPr>
                <w:b/>
              </w:rPr>
              <w:t>1. Подпрограмма «Развитие библиотечно-информационного обслуживания населения»</w:t>
            </w:r>
          </w:p>
          <w:p w:rsidR="00D5226C" w:rsidRPr="00883F11" w:rsidRDefault="00D5226C" w:rsidP="00886861">
            <w:pPr>
              <w:jc w:val="center"/>
              <w:rPr>
                <w:b/>
              </w:rPr>
            </w:pPr>
          </w:p>
        </w:tc>
      </w:tr>
      <w:tr w:rsidR="00D50503" w:rsidRPr="00883F11" w:rsidTr="008E38A1">
        <w:trPr>
          <w:trHeight w:val="339"/>
        </w:trPr>
        <w:tc>
          <w:tcPr>
            <w:tcW w:w="6096" w:type="dxa"/>
            <w:vMerge w:val="restart"/>
            <w:shd w:val="clear" w:color="auto" w:fill="auto"/>
          </w:tcPr>
          <w:p w:rsidR="00D50503" w:rsidRPr="008E38A1" w:rsidRDefault="00D50503" w:rsidP="00A92EDA">
            <w:pPr>
              <w:rPr>
                <w:b/>
                <w:sz w:val="20"/>
                <w:szCs w:val="20"/>
                <w:u w:val="single"/>
              </w:rPr>
            </w:pPr>
            <w:r w:rsidRPr="008E38A1">
              <w:rPr>
                <w:b/>
                <w:sz w:val="20"/>
                <w:szCs w:val="20"/>
                <w:u w:val="single"/>
              </w:rPr>
              <w:t xml:space="preserve">Основное мероприятие 1.1. </w:t>
            </w:r>
          </w:p>
          <w:p w:rsidR="00D50503" w:rsidRPr="00883F11" w:rsidRDefault="00D50503" w:rsidP="00A92EDA">
            <w:pPr>
              <w:rPr>
                <w:b/>
                <w:sz w:val="20"/>
                <w:szCs w:val="20"/>
              </w:rPr>
            </w:pPr>
            <w:r>
              <w:rPr>
                <w:b/>
                <w:sz w:val="20"/>
                <w:szCs w:val="20"/>
              </w:rPr>
              <w:t>Оказание муниципальных услуг населению библиотеками района</w:t>
            </w:r>
          </w:p>
        </w:tc>
        <w:tc>
          <w:tcPr>
            <w:tcW w:w="1701" w:type="dxa"/>
            <w:vMerge w:val="restart"/>
            <w:shd w:val="clear" w:color="auto" w:fill="auto"/>
          </w:tcPr>
          <w:p w:rsidR="00D50503" w:rsidRPr="00883F11" w:rsidRDefault="00D50503" w:rsidP="006A3FFA">
            <w:pPr>
              <w:rPr>
                <w:sz w:val="20"/>
                <w:szCs w:val="20"/>
              </w:rPr>
            </w:pPr>
            <w:r w:rsidRPr="00883F11">
              <w:rPr>
                <w:sz w:val="20"/>
                <w:szCs w:val="20"/>
              </w:rPr>
              <w:t>РМУК «Ивантеевская МЦБ»</w:t>
            </w:r>
          </w:p>
        </w:tc>
        <w:tc>
          <w:tcPr>
            <w:tcW w:w="2268" w:type="dxa"/>
            <w:shd w:val="clear" w:color="auto" w:fill="auto"/>
          </w:tcPr>
          <w:p w:rsidR="00D50503" w:rsidRPr="004E6288" w:rsidRDefault="00D50503" w:rsidP="008E38A1">
            <w:pPr>
              <w:rPr>
                <w:b/>
                <w:sz w:val="20"/>
                <w:szCs w:val="20"/>
              </w:rPr>
            </w:pPr>
            <w:r w:rsidRPr="004E6288">
              <w:rPr>
                <w:b/>
                <w:sz w:val="20"/>
                <w:szCs w:val="20"/>
              </w:rPr>
              <w:t xml:space="preserve">областной бюджет </w:t>
            </w:r>
          </w:p>
        </w:tc>
        <w:tc>
          <w:tcPr>
            <w:tcW w:w="1559" w:type="dxa"/>
            <w:shd w:val="clear" w:color="auto" w:fill="auto"/>
          </w:tcPr>
          <w:p w:rsidR="00D50503" w:rsidRPr="0077718C" w:rsidRDefault="002F5750" w:rsidP="00533680">
            <w:pPr>
              <w:jc w:val="center"/>
              <w:rPr>
                <w:b/>
                <w:sz w:val="20"/>
                <w:szCs w:val="20"/>
              </w:rPr>
            </w:pPr>
            <w:r>
              <w:rPr>
                <w:b/>
                <w:sz w:val="20"/>
                <w:szCs w:val="20"/>
              </w:rPr>
              <w:t>2246,2</w:t>
            </w:r>
          </w:p>
        </w:tc>
        <w:tc>
          <w:tcPr>
            <w:tcW w:w="1006" w:type="dxa"/>
            <w:shd w:val="clear" w:color="auto" w:fill="auto"/>
          </w:tcPr>
          <w:p w:rsidR="00D50503" w:rsidRPr="0077718C" w:rsidRDefault="00D50503" w:rsidP="00533680">
            <w:pPr>
              <w:jc w:val="center"/>
              <w:rPr>
                <w:b/>
                <w:sz w:val="20"/>
                <w:szCs w:val="20"/>
              </w:rPr>
            </w:pPr>
            <w:r>
              <w:rPr>
                <w:b/>
                <w:sz w:val="20"/>
                <w:szCs w:val="20"/>
              </w:rPr>
              <w:t>1360,6</w:t>
            </w:r>
          </w:p>
        </w:tc>
        <w:tc>
          <w:tcPr>
            <w:tcW w:w="963" w:type="dxa"/>
            <w:shd w:val="clear" w:color="auto" w:fill="auto"/>
          </w:tcPr>
          <w:p w:rsidR="00D50503" w:rsidRPr="00BD5F4D" w:rsidRDefault="002F5750" w:rsidP="00533680">
            <w:pPr>
              <w:jc w:val="center"/>
              <w:rPr>
                <w:b/>
                <w:sz w:val="20"/>
                <w:szCs w:val="20"/>
              </w:rPr>
            </w:pPr>
            <w:r>
              <w:rPr>
                <w:b/>
                <w:sz w:val="20"/>
                <w:szCs w:val="20"/>
              </w:rPr>
              <w:t>885,6</w:t>
            </w:r>
          </w:p>
        </w:tc>
        <w:tc>
          <w:tcPr>
            <w:tcW w:w="1099" w:type="dxa"/>
            <w:shd w:val="clear" w:color="auto" w:fill="auto"/>
          </w:tcPr>
          <w:p w:rsidR="00D50503" w:rsidRPr="00BD5F4D" w:rsidRDefault="00D50503" w:rsidP="00533680">
            <w:pPr>
              <w:jc w:val="center"/>
              <w:rPr>
                <w:b/>
                <w:sz w:val="20"/>
                <w:szCs w:val="20"/>
              </w:rPr>
            </w:pPr>
            <w:r w:rsidRPr="00BD5F4D">
              <w:rPr>
                <w:b/>
                <w:sz w:val="20"/>
                <w:szCs w:val="20"/>
              </w:rPr>
              <w:t>0,0</w:t>
            </w:r>
          </w:p>
        </w:tc>
        <w:tc>
          <w:tcPr>
            <w:tcW w:w="992" w:type="dxa"/>
          </w:tcPr>
          <w:p w:rsidR="00D50503" w:rsidRPr="00BD5F4D" w:rsidRDefault="00D50503" w:rsidP="00533680">
            <w:pPr>
              <w:jc w:val="center"/>
              <w:rPr>
                <w:b/>
                <w:sz w:val="20"/>
                <w:szCs w:val="20"/>
              </w:rPr>
            </w:pPr>
            <w:r>
              <w:rPr>
                <w:b/>
                <w:sz w:val="20"/>
                <w:szCs w:val="20"/>
              </w:rPr>
              <w:t>0,0</w:t>
            </w:r>
          </w:p>
        </w:tc>
      </w:tr>
      <w:tr w:rsidR="00D50503" w:rsidRPr="00883F11" w:rsidTr="008E38A1">
        <w:trPr>
          <w:trHeight w:val="272"/>
        </w:trPr>
        <w:tc>
          <w:tcPr>
            <w:tcW w:w="6096" w:type="dxa"/>
            <w:vMerge/>
            <w:shd w:val="clear" w:color="auto" w:fill="auto"/>
          </w:tcPr>
          <w:p w:rsidR="00D50503" w:rsidRPr="00883F11" w:rsidRDefault="00D50503" w:rsidP="00533680">
            <w:pPr>
              <w:rPr>
                <w:b/>
                <w:sz w:val="20"/>
                <w:szCs w:val="20"/>
              </w:rPr>
            </w:pP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D50503" w:rsidRPr="004E6288" w:rsidRDefault="00D50503" w:rsidP="00BE5674">
            <w:pPr>
              <w:rPr>
                <w:b/>
                <w:sz w:val="20"/>
                <w:szCs w:val="20"/>
              </w:rPr>
            </w:pPr>
            <w:r w:rsidRPr="004E6288">
              <w:rPr>
                <w:b/>
                <w:sz w:val="20"/>
                <w:szCs w:val="20"/>
              </w:rPr>
              <w:t>местный бюджет</w:t>
            </w:r>
          </w:p>
          <w:p w:rsidR="00D50503" w:rsidRPr="00265A9D" w:rsidRDefault="00D50503" w:rsidP="00BE5674">
            <w:pPr>
              <w:rPr>
                <w:sz w:val="20"/>
                <w:szCs w:val="20"/>
              </w:rPr>
            </w:pPr>
          </w:p>
        </w:tc>
        <w:tc>
          <w:tcPr>
            <w:tcW w:w="1559" w:type="dxa"/>
            <w:shd w:val="clear" w:color="auto" w:fill="auto"/>
          </w:tcPr>
          <w:p w:rsidR="00D50503" w:rsidRPr="00883F11" w:rsidRDefault="002F5750" w:rsidP="00533680">
            <w:pPr>
              <w:jc w:val="center"/>
              <w:rPr>
                <w:b/>
                <w:sz w:val="20"/>
                <w:szCs w:val="20"/>
              </w:rPr>
            </w:pPr>
            <w:r>
              <w:rPr>
                <w:b/>
                <w:sz w:val="20"/>
                <w:szCs w:val="20"/>
              </w:rPr>
              <w:t>17199,3</w:t>
            </w:r>
          </w:p>
        </w:tc>
        <w:tc>
          <w:tcPr>
            <w:tcW w:w="1006" w:type="dxa"/>
            <w:shd w:val="clear" w:color="auto" w:fill="auto"/>
          </w:tcPr>
          <w:p w:rsidR="00D50503" w:rsidRPr="00917254" w:rsidRDefault="00D50503" w:rsidP="00FC2002">
            <w:pPr>
              <w:jc w:val="center"/>
              <w:rPr>
                <w:b/>
                <w:sz w:val="20"/>
                <w:szCs w:val="20"/>
              </w:rPr>
            </w:pPr>
            <w:r>
              <w:rPr>
                <w:b/>
                <w:sz w:val="20"/>
                <w:szCs w:val="20"/>
              </w:rPr>
              <w:t>6173,6</w:t>
            </w:r>
          </w:p>
        </w:tc>
        <w:tc>
          <w:tcPr>
            <w:tcW w:w="963" w:type="dxa"/>
            <w:shd w:val="clear" w:color="auto" w:fill="auto"/>
          </w:tcPr>
          <w:p w:rsidR="00D50503" w:rsidRPr="000E67A4" w:rsidRDefault="002F5750" w:rsidP="00533680">
            <w:pPr>
              <w:jc w:val="center"/>
              <w:rPr>
                <w:b/>
                <w:sz w:val="20"/>
                <w:szCs w:val="20"/>
              </w:rPr>
            </w:pPr>
            <w:r>
              <w:rPr>
                <w:b/>
                <w:sz w:val="20"/>
                <w:szCs w:val="20"/>
              </w:rPr>
              <w:t>4447,9</w:t>
            </w:r>
          </w:p>
        </w:tc>
        <w:tc>
          <w:tcPr>
            <w:tcW w:w="1099" w:type="dxa"/>
            <w:shd w:val="clear" w:color="auto" w:fill="auto"/>
          </w:tcPr>
          <w:p w:rsidR="00D50503" w:rsidRPr="000E67A4" w:rsidRDefault="00D50503" w:rsidP="00533680">
            <w:pPr>
              <w:jc w:val="center"/>
              <w:rPr>
                <w:b/>
                <w:sz w:val="20"/>
                <w:szCs w:val="20"/>
              </w:rPr>
            </w:pPr>
            <w:r>
              <w:rPr>
                <w:b/>
                <w:sz w:val="20"/>
                <w:szCs w:val="20"/>
              </w:rPr>
              <w:t>3326,9</w:t>
            </w:r>
          </w:p>
        </w:tc>
        <w:tc>
          <w:tcPr>
            <w:tcW w:w="992" w:type="dxa"/>
          </w:tcPr>
          <w:p w:rsidR="00D50503" w:rsidRDefault="00D50503" w:rsidP="00533680">
            <w:pPr>
              <w:jc w:val="center"/>
              <w:rPr>
                <w:b/>
                <w:sz w:val="20"/>
                <w:szCs w:val="20"/>
              </w:rPr>
            </w:pPr>
            <w:r>
              <w:rPr>
                <w:b/>
                <w:sz w:val="20"/>
                <w:szCs w:val="20"/>
              </w:rPr>
              <w:t>3250,9</w:t>
            </w:r>
          </w:p>
        </w:tc>
      </w:tr>
      <w:tr w:rsidR="00D50503" w:rsidRPr="00883F11" w:rsidTr="00BE5674">
        <w:trPr>
          <w:trHeight w:val="470"/>
        </w:trPr>
        <w:tc>
          <w:tcPr>
            <w:tcW w:w="6096" w:type="dxa"/>
            <w:shd w:val="clear" w:color="auto" w:fill="auto"/>
          </w:tcPr>
          <w:p w:rsidR="00D50503" w:rsidRPr="00D50503" w:rsidRDefault="00D50503" w:rsidP="00533680">
            <w:pPr>
              <w:rPr>
                <w:sz w:val="20"/>
                <w:szCs w:val="20"/>
              </w:rPr>
            </w:pPr>
            <w:r w:rsidRPr="00D50503">
              <w:rPr>
                <w:sz w:val="20"/>
                <w:szCs w:val="20"/>
              </w:rPr>
              <w:t>В том числе</w:t>
            </w:r>
            <w:r w:rsidR="00265A9D">
              <w:rPr>
                <w:sz w:val="20"/>
                <w:szCs w:val="20"/>
              </w:rPr>
              <w:t>:</w:t>
            </w:r>
          </w:p>
          <w:p w:rsidR="00D50503" w:rsidRPr="00883F11" w:rsidRDefault="00D5050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265A9D" w:rsidRDefault="00265A9D" w:rsidP="00BE5674">
            <w:pPr>
              <w:rPr>
                <w:sz w:val="20"/>
                <w:szCs w:val="20"/>
              </w:rPr>
            </w:pPr>
            <w:r w:rsidRPr="00265A9D">
              <w:rPr>
                <w:sz w:val="20"/>
                <w:szCs w:val="20"/>
              </w:rPr>
              <w:t>в том числе:</w:t>
            </w:r>
          </w:p>
          <w:p w:rsidR="00D50503" w:rsidRPr="00D50503" w:rsidRDefault="00D50503" w:rsidP="00BE5674">
            <w:pPr>
              <w:rPr>
                <w:sz w:val="20"/>
                <w:szCs w:val="20"/>
              </w:rPr>
            </w:pPr>
            <w:r w:rsidRPr="00D50503">
              <w:rPr>
                <w:sz w:val="20"/>
                <w:szCs w:val="20"/>
              </w:rPr>
              <w:t>местный бюджет</w:t>
            </w:r>
          </w:p>
        </w:tc>
        <w:tc>
          <w:tcPr>
            <w:tcW w:w="1559" w:type="dxa"/>
            <w:shd w:val="clear" w:color="auto" w:fill="auto"/>
          </w:tcPr>
          <w:p w:rsidR="00D50503" w:rsidRPr="00D50503" w:rsidRDefault="00B607AA" w:rsidP="00533680">
            <w:pPr>
              <w:jc w:val="center"/>
              <w:rPr>
                <w:i/>
                <w:sz w:val="20"/>
                <w:szCs w:val="20"/>
              </w:rPr>
            </w:pPr>
            <w:r>
              <w:rPr>
                <w:i/>
                <w:sz w:val="20"/>
                <w:szCs w:val="20"/>
              </w:rPr>
              <w:t>91,5</w:t>
            </w:r>
          </w:p>
        </w:tc>
        <w:tc>
          <w:tcPr>
            <w:tcW w:w="1006" w:type="dxa"/>
            <w:shd w:val="clear" w:color="auto" w:fill="auto"/>
          </w:tcPr>
          <w:p w:rsidR="00D50503" w:rsidRPr="00D50503" w:rsidRDefault="00D50503" w:rsidP="00FC2002">
            <w:pPr>
              <w:jc w:val="center"/>
              <w:rPr>
                <w:i/>
                <w:sz w:val="20"/>
                <w:szCs w:val="20"/>
              </w:rPr>
            </w:pPr>
            <w:r w:rsidRPr="00D50503">
              <w:rPr>
                <w:i/>
                <w:sz w:val="20"/>
                <w:szCs w:val="20"/>
              </w:rPr>
              <w:t>0,0</w:t>
            </w:r>
          </w:p>
        </w:tc>
        <w:tc>
          <w:tcPr>
            <w:tcW w:w="963" w:type="dxa"/>
            <w:shd w:val="clear" w:color="auto" w:fill="auto"/>
          </w:tcPr>
          <w:p w:rsidR="00D50503" w:rsidRPr="00D50503" w:rsidRDefault="00BF3909" w:rsidP="00533680">
            <w:pPr>
              <w:jc w:val="center"/>
              <w:rPr>
                <w:i/>
                <w:sz w:val="20"/>
                <w:szCs w:val="20"/>
              </w:rPr>
            </w:pPr>
            <w:r>
              <w:rPr>
                <w:i/>
                <w:sz w:val="20"/>
                <w:szCs w:val="20"/>
              </w:rPr>
              <w:t>91,</w:t>
            </w:r>
            <w:r w:rsidR="00B607AA">
              <w:rPr>
                <w:i/>
                <w:sz w:val="20"/>
                <w:szCs w:val="20"/>
              </w:rPr>
              <w:t>5</w:t>
            </w:r>
          </w:p>
        </w:tc>
        <w:tc>
          <w:tcPr>
            <w:tcW w:w="1099" w:type="dxa"/>
            <w:shd w:val="clear" w:color="auto" w:fill="auto"/>
          </w:tcPr>
          <w:p w:rsidR="00D50503" w:rsidRPr="00D50503" w:rsidRDefault="00D50503" w:rsidP="00533680">
            <w:pPr>
              <w:jc w:val="center"/>
              <w:rPr>
                <w:i/>
                <w:sz w:val="20"/>
                <w:szCs w:val="20"/>
              </w:rPr>
            </w:pPr>
            <w:r w:rsidRPr="00D50503">
              <w:rPr>
                <w:i/>
                <w:sz w:val="20"/>
                <w:szCs w:val="20"/>
              </w:rPr>
              <w:t>0,0</w:t>
            </w:r>
          </w:p>
        </w:tc>
        <w:tc>
          <w:tcPr>
            <w:tcW w:w="992" w:type="dxa"/>
          </w:tcPr>
          <w:p w:rsidR="00D50503" w:rsidRPr="00D50503" w:rsidRDefault="00D50503" w:rsidP="00533680">
            <w:pPr>
              <w:jc w:val="center"/>
              <w:rPr>
                <w:i/>
                <w:sz w:val="20"/>
                <w:szCs w:val="20"/>
              </w:rPr>
            </w:pPr>
            <w:r w:rsidRPr="00D50503">
              <w:rPr>
                <w:i/>
                <w:sz w:val="20"/>
                <w:szCs w:val="20"/>
              </w:rPr>
              <w:t>0,0</w:t>
            </w:r>
          </w:p>
        </w:tc>
      </w:tr>
      <w:tr w:rsidR="000B589F" w:rsidRPr="00883F11" w:rsidTr="00265A9D">
        <w:trPr>
          <w:trHeight w:val="185"/>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1.2. </w:t>
            </w:r>
          </w:p>
          <w:p w:rsidR="000B589F" w:rsidRDefault="000B589F"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p w:rsidR="00265A9D" w:rsidRPr="00883F11" w:rsidRDefault="00265A9D" w:rsidP="009D7DD3">
            <w:pPr>
              <w:rPr>
                <w:b/>
                <w:sz w:val="20"/>
                <w:szCs w:val="20"/>
              </w:rPr>
            </w:pP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b/>
                <w:sz w:val="20"/>
                <w:szCs w:val="20"/>
              </w:rPr>
            </w:pPr>
            <w:r>
              <w:rPr>
                <w:b/>
                <w:sz w:val="20"/>
                <w:szCs w:val="20"/>
              </w:rPr>
              <w:t xml:space="preserve">федеральный бюджет </w:t>
            </w:r>
          </w:p>
        </w:tc>
        <w:tc>
          <w:tcPr>
            <w:tcW w:w="1559" w:type="dxa"/>
            <w:shd w:val="clear" w:color="auto" w:fill="auto"/>
          </w:tcPr>
          <w:p w:rsidR="000B589F" w:rsidRPr="00A2082F" w:rsidRDefault="004759A2" w:rsidP="00533680">
            <w:pPr>
              <w:jc w:val="center"/>
              <w:rPr>
                <w:b/>
                <w:sz w:val="20"/>
                <w:szCs w:val="20"/>
              </w:rPr>
            </w:pPr>
            <w:r>
              <w:rPr>
                <w:b/>
                <w:sz w:val="20"/>
                <w:szCs w:val="20"/>
              </w:rPr>
              <w:t>184,7</w:t>
            </w:r>
          </w:p>
        </w:tc>
        <w:tc>
          <w:tcPr>
            <w:tcW w:w="1006" w:type="dxa"/>
            <w:shd w:val="clear" w:color="auto" w:fill="auto"/>
          </w:tcPr>
          <w:p w:rsidR="000B589F" w:rsidRPr="008A68EC" w:rsidRDefault="00265A9D" w:rsidP="00533680">
            <w:pPr>
              <w:jc w:val="center"/>
              <w:rPr>
                <w:b/>
                <w:sz w:val="20"/>
                <w:szCs w:val="20"/>
              </w:rPr>
            </w:pPr>
            <w:r>
              <w:rPr>
                <w:b/>
                <w:sz w:val="20"/>
                <w:szCs w:val="20"/>
              </w:rPr>
              <w:t>95,5</w:t>
            </w:r>
          </w:p>
        </w:tc>
        <w:tc>
          <w:tcPr>
            <w:tcW w:w="963" w:type="dxa"/>
            <w:shd w:val="clear" w:color="auto" w:fill="auto"/>
          </w:tcPr>
          <w:p w:rsidR="000B589F" w:rsidRPr="00A2082F" w:rsidRDefault="004759A2" w:rsidP="00533680">
            <w:pPr>
              <w:jc w:val="center"/>
              <w:rPr>
                <w:b/>
                <w:sz w:val="20"/>
                <w:szCs w:val="20"/>
              </w:rPr>
            </w:pPr>
            <w:r>
              <w:rPr>
                <w:b/>
                <w:sz w:val="20"/>
                <w:szCs w:val="20"/>
              </w:rPr>
              <w:t>89,2</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265A9D">
        <w:trPr>
          <w:trHeight w:val="274"/>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4759A2" w:rsidP="00533680">
            <w:pPr>
              <w:jc w:val="center"/>
              <w:rPr>
                <w:b/>
                <w:sz w:val="20"/>
                <w:szCs w:val="20"/>
              </w:rPr>
            </w:pPr>
            <w:r>
              <w:rPr>
                <w:b/>
                <w:sz w:val="20"/>
                <w:szCs w:val="20"/>
              </w:rPr>
              <w:t>21,9</w:t>
            </w:r>
          </w:p>
        </w:tc>
        <w:tc>
          <w:tcPr>
            <w:tcW w:w="1006" w:type="dxa"/>
            <w:shd w:val="clear" w:color="auto" w:fill="auto"/>
          </w:tcPr>
          <w:p w:rsidR="000B589F" w:rsidRPr="008A68EC" w:rsidRDefault="000B589F" w:rsidP="00533680">
            <w:pPr>
              <w:jc w:val="center"/>
              <w:rPr>
                <w:b/>
                <w:sz w:val="20"/>
                <w:szCs w:val="20"/>
              </w:rPr>
            </w:pPr>
            <w:r w:rsidRPr="008A68EC">
              <w:rPr>
                <w:b/>
                <w:sz w:val="20"/>
                <w:szCs w:val="20"/>
              </w:rPr>
              <w:t>8,5</w:t>
            </w:r>
          </w:p>
        </w:tc>
        <w:tc>
          <w:tcPr>
            <w:tcW w:w="963" w:type="dxa"/>
            <w:shd w:val="clear" w:color="auto" w:fill="auto"/>
          </w:tcPr>
          <w:p w:rsidR="000B589F" w:rsidRPr="00A2082F" w:rsidRDefault="004759A2" w:rsidP="00533680">
            <w:pPr>
              <w:jc w:val="center"/>
              <w:rPr>
                <w:b/>
                <w:sz w:val="20"/>
                <w:szCs w:val="20"/>
              </w:rPr>
            </w:pPr>
            <w:r>
              <w:rPr>
                <w:b/>
                <w:sz w:val="20"/>
                <w:szCs w:val="20"/>
              </w:rPr>
              <w:t>13,4</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73451C" w:rsidTr="00BE5674">
        <w:trPr>
          <w:trHeight w:val="231"/>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9157AE" w:rsidRDefault="000B589F"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4759A2" w:rsidP="009D7DD3">
            <w:pPr>
              <w:jc w:val="center"/>
              <w:rPr>
                <w:b/>
                <w:sz w:val="20"/>
                <w:szCs w:val="20"/>
              </w:rPr>
            </w:pPr>
            <w:r>
              <w:rPr>
                <w:b/>
                <w:sz w:val="20"/>
                <w:szCs w:val="20"/>
              </w:rPr>
              <w:t>8,1</w:t>
            </w:r>
          </w:p>
        </w:tc>
        <w:tc>
          <w:tcPr>
            <w:tcW w:w="1006" w:type="dxa"/>
            <w:shd w:val="clear" w:color="auto" w:fill="auto"/>
          </w:tcPr>
          <w:p w:rsidR="000B589F" w:rsidRPr="008A68EC" w:rsidRDefault="00D50503" w:rsidP="006A3FFA">
            <w:pPr>
              <w:jc w:val="center"/>
              <w:rPr>
                <w:b/>
                <w:sz w:val="20"/>
                <w:szCs w:val="20"/>
              </w:rPr>
            </w:pPr>
            <w:r>
              <w:rPr>
                <w:b/>
                <w:sz w:val="20"/>
                <w:szCs w:val="20"/>
              </w:rPr>
              <w:t>4,6</w:t>
            </w:r>
          </w:p>
        </w:tc>
        <w:tc>
          <w:tcPr>
            <w:tcW w:w="963" w:type="dxa"/>
            <w:shd w:val="clear" w:color="auto" w:fill="auto"/>
          </w:tcPr>
          <w:p w:rsidR="000B589F" w:rsidRPr="00A2082F" w:rsidRDefault="00D07526" w:rsidP="006A3FFA">
            <w:pPr>
              <w:jc w:val="center"/>
              <w:rPr>
                <w:b/>
                <w:sz w:val="20"/>
                <w:szCs w:val="20"/>
              </w:rPr>
            </w:pPr>
            <w:r>
              <w:rPr>
                <w:b/>
                <w:sz w:val="20"/>
                <w:szCs w:val="20"/>
              </w:rPr>
              <w:t>1,5</w:t>
            </w:r>
          </w:p>
        </w:tc>
        <w:tc>
          <w:tcPr>
            <w:tcW w:w="1099" w:type="dxa"/>
            <w:shd w:val="clear" w:color="auto" w:fill="auto"/>
          </w:tcPr>
          <w:p w:rsidR="000B589F" w:rsidRPr="00A2082F" w:rsidRDefault="000B589F" w:rsidP="009D7DD3">
            <w:pPr>
              <w:jc w:val="center"/>
              <w:rPr>
                <w:b/>
                <w:sz w:val="20"/>
                <w:szCs w:val="20"/>
              </w:rPr>
            </w:pPr>
            <w:r w:rsidRPr="00A2082F">
              <w:rPr>
                <w:b/>
                <w:sz w:val="20"/>
                <w:szCs w:val="20"/>
              </w:rPr>
              <w:t>1,0</w:t>
            </w:r>
          </w:p>
        </w:tc>
        <w:tc>
          <w:tcPr>
            <w:tcW w:w="992" w:type="dxa"/>
          </w:tcPr>
          <w:p w:rsidR="000B589F" w:rsidRPr="00A2082F" w:rsidRDefault="000B589F" w:rsidP="009D7DD3">
            <w:pPr>
              <w:jc w:val="center"/>
              <w:rPr>
                <w:b/>
                <w:sz w:val="20"/>
                <w:szCs w:val="20"/>
              </w:rPr>
            </w:pPr>
            <w:r>
              <w:rPr>
                <w:b/>
                <w:sz w:val="20"/>
                <w:szCs w:val="20"/>
              </w:rPr>
              <w:t>1,0</w:t>
            </w:r>
          </w:p>
        </w:tc>
      </w:tr>
      <w:tr w:rsidR="004759A2" w:rsidRPr="0073451C" w:rsidTr="00BE5674">
        <w:trPr>
          <w:trHeight w:val="231"/>
        </w:trPr>
        <w:tc>
          <w:tcPr>
            <w:tcW w:w="6096" w:type="dxa"/>
            <w:shd w:val="clear" w:color="auto" w:fill="auto"/>
          </w:tcPr>
          <w:p w:rsidR="004759A2" w:rsidRPr="00265A9D" w:rsidRDefault="004759A2" w:rsidP="004759A2">
            <w:pPr>
              <w:rPr>
                <w:sz w:val="20"/>
                <w:szCs w:val="20"/>
              </w:rPr>
            </w:pPr>
            <w:r w:rsidRPr="00265A9D">
              <w:rPr>
                <w:sz w:val="20"/>
                <w:szCs w:val="20"/>
              </w:rPr>
              <w:t>В том числе</w:t>
            </w:r>
            <w:r>
              <w:rPr>
                <w:sz w:val="20"/>
                <w:szCs w:val="20"/>
              </w:rPr>
              <w:t>:</w:t>
            </w:r>
          </w:p>
          <w:p w:rsidR="004759A2" w:rsidRPr="00A2082F" w:rsidRDefault="004759A2" w:rsidP="004759A2">
            <w:pPr>
              <w:rPr>
                <w:b/>
                <w:sz w:val="20"/>
                <w:szCs w:val="20"/>
              </w:rPr>
            </w:pPr>
            <w:r w:rsidRPr="00265A9D">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4759A2" w:rsidRPr="00A2082F" w:rsidRDefault="004759A2" w:rsidP="004759A2">
            <w:pPr>
              <w:rPr>
                <w:sz w:val="20"/>
                <w:szCs w:val="20"/>
              </w:rPr>
            </w:pPr>
            <w:r w:rsidRPr="00A2082F">
              <w:rPr>
                <w:sz w:val="20"/>
                <w:szCs w:val="20"/>
              </w:rPr>
              <w:t>РМУК «Ивантеевская МЦБ»</w:t>
            </w:r>
          </w:p>
        </w:tc>
        <w:tc>
          <w:tcPr>
            <w:tcW w:w="2268" w:type="dxa"/>
            <w:shd w:val="clear" w:color="auto" w:fill="auto"/>
          </w:tcPr>
          <w:p w:rsidR="004759A2" w:rsidRDefault="004759A2" w:rsidP="004759A2">
            <w:pPr>
              <w:rPr>
                <w:b/>
                <w:sz w:val="20"/>
                <w:szCs w:val="20"/>
              </w:rPr>
            </w:pPr>
            <w:r w:rsidRPr="00265A9D">
              <w:rPr>
                <w:sz w:val="20"/>
                <w:szCs w:val="20"/>
              </w:rPr>
              <w:t>в том числе:</w:t>
            </w:r>
          </w:p>
          <w:p w:rsidR="004759A2" w:rsidRPr="00265A9D" w:rsidRDefault="004759A2" w:rsidP="004759A2">
            <w:pPr>
              <w:rPr>
                <w:sz w:val="20"/>
                <w:szCs w:val="20"/>
              </w:rPr>
            </w:pPr>
            <w:r w:rsidRPr="00265A9D">
              <w:rPr>
                <w:sz w:val="20"/>
                <w:szCs w:val="20"/>
              </w:rPr>
              <w:t xml:space="preserve">федеральный бюджет </w:t>
            </w:r>
          </w:p>
        </w:tc>
        <w:tc>
          <w:tcPr>
            <w:tcW w:w="1559" w:type="dxa"/>
            <w:shd w:val="clear" w:color="auto" w:fill="auto"/>
          </w:tcPr>
          <w:p w:rsidR="004759A2" w:rsidRPr="00265A9D" w:rsidRDefault="004759A2" w:rsidP="004759A2">
            <w:pPr>
              <w:jc w:val="center"/>
              <w:rPr>
                <w:i/>
                <w:sz w:val="20"/>
                <w:szCs w:val="20"/>
              </w:rPr>
            </w:pPr>
            <w:r>
              <w:rPr>
                <w:i/>
                <w:sz w:val="20"/>
                <w:szCs w:val="20"/>
              </w:rPr>
              <w:t>176,5</w:t>
            </w:r>
          </w:p>
        </w:tc>
        <w:tc>
          <w:tcPr>
            <w:tcW w:w="1006" w:type="dxa"/>
            <w:shd w:val="clear" w:color="auto" w:fill="auto"/>
          </w:tcPr>
          <w:p w:rsidR="004759A2" w:rsidRPr="00265A9D" w:rsidRDefault="004759A2" w:rsidP="004759A2">
            <w:pPr>
              <w:jc w:val="center"/>
              <w:rPr>
                <w:i/>
                <w:sz w:val="20"/>
                <w:szCs w:val="20"/>
              </w:rPr>
            </w:pPr>
            <w:r>
              <w:rPr>
                <w:i/>
                <w:sz w:val="20"/>
                <w:szCs w:val="20"/>
              </w:rPr>
              <w:t>91,6</w:t>
            </w:r>
          </w:p>
        </w:tc>
        <w:tc>
          <w:tcPr>
            <w:tcW w:w="963" w:type="dxa"/>
            <w:shd w:val="clear" w:color="auto" w:fill="auto"/>
          </w:tcPr>
          <w:p w:rsidR="004759A2" w:rsidRPr="00265A9D" w:rsidRDefault="004759A2" w:rsidP="004759A2">
            <w:pPr>
              <w:jc w:val="center"/>
              <w:rPr>
                <w:i/>
                <w:sz w:val="20"/>
                <w:szCs w:val="20"/>
              </w:rPr>
            </w:pPr>
            <w:r>
              <w:rPr>
                <w:i/>
                <w:sz w:val="20"/>
                <w:szCs w:val="20"/>
              </w:rPr>
              <w:t>84,9</w:t>
            </w:r>
          </w:p>
        </w:tc>
        <w:tc>
          <w:tcPr>
            <w:tcW w:w="1099" w:type="dxa"/>
            <w:shd w:val="clear" w:color="auto" w:fill="auto"/>
          </w:tcPr>
          <w:p w:rsidR="004759A2" w:rsidRPr="00265A9D" w:rsidRDefault="004759A2" w:rsidP="004759A2">
            <w:pPr>
              <w:jc w:val="center"/>
              <w:rPr>
                <w:i/>
                <w:sz w:val="20"/>
                <w:szCs w:val="20"/>
              </w:rPr>
            </w:pPr>
            <w:r w:rsidRPr="00265A9D">
              <w:rPr>
                <w:i/>
                <w:sz w:val="20"/>
                <w:szCs w:val="20"/>
              </w:rPr>
              <w:t>0,0</w:t>
            </w:r>
          </w:p>
        </w:tc>
        <w:tc>
          <w:tcPr>
            <w:tcW w:w="992" w:type="dxa"/>
          </w:tcPr>
          <w:p w:rsidR="004759A2" w:rsidRPr="00265A9D" w:rsidRDefault="004759A2" w:rsidP="004759A2">
            <w:pPr>
              <w:jc w:val="center"/>
              <w:rPr>
                <w:i/>
                <w:sz w:val="20"/>
                <w:szCs w:val="20"/>
              </w:rPr>
            </w:pPr>
            <w:r w:rsidRPr="00265A9D">
              <w:rPr>
                <w:i/>
                <w:sz w:val="20"/>
                <w:szCs w:val="20"/>
              </w:rPr>
              <w:t>0,0</w:t>
            </w:r>
          </w:p>
        </w:tc>
      </w:tr>
      <w:tr w:rsidR="000B589F" w:rsidRPr="00883F11" w:rsidTr="00BE5674">
        <w:trPr>
          <w:trHeight w:val="588"/>
        </w:trPr>
        <w:tc>
          <w:tcPr>
            <w:tcW w:w="6096" w:type="dxa"/>
            <w:shd w:val="clear" w:color="auto" w:fill="auto"/>
          </w:tcPr>
          <w:p w:rsidR="000B589F" w:rsidRPr="008E38A1" w:rsidRDefault="000B589F" w:rsidP="002C3038">
            <w:pPr>
              <w:rPr>
                <w:b/>
                <w:sz w:val="20"/>
                <w:szCs w:val="20"/>
                <w:u w:val="single"/>
              </w:rPr>
            </w:pPr>
            <w:r w:rsidRPr="008E38A1">
              <w:rPr>
                <w:b/>
                <w:sz w:val="20"/>
                <w:szCs w:val="20"/>
                <w:u w:val="single"/>
              </w:rPr>
              <w:t>Основное мероприятие 1.3.</w:t>
            </w:r>
          </w:p>
          <w:p w:rsidR="000B589F" w:rsidRPr="00883F11" w:rsidRDefault="000B589F" w:rsidP="002C3038">
            <w:pPr>
              <w:rPr>
                <w:sz w:val="20"/>
                <w:szCs w:val="20"/>
              </w:rPr>
            </w:pPr>
            <w:r w:rsidRPr="00883F11">
              <w:rPr>
                <w:b/>
                <w:sz w:val="20"/>
                <w:szCs w:val="20"/>
              </w:rPr>
              <w:t>Подписка периодических изданий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BE5674">
            <w:pPr>
              <w:rPr>
                <w:sz w:val="20"/>
                <w:szCs w:val="20"/>
              </w:rPr>
            </w:pPr>
            <w:r w:rsidRPr="00883F11">
              <w:rPr>
                <w:b/>
                <w:sz w:val="20"/>
                <w:szCs w:val="20"/>
              </w:rPr>
              <w:t>местный бюджет</w:t>
            </w:r>
          </w:p>
        </w:tc>
        <w:tc>
          <w:tcPr>
            <w:tcW w:w="1559" w:type="dxa"/>
            <w:shd w:val="clear" w:color="auto" w:fill="auto"/>
          </w:tcPr>
          <w:p w:rsidR="000B589F" w:rsidRPr="00C331E2" w:rsidRDefault="00116108" w:rsidP="00533680">
            <w:pPr>
              <w:jc w:val="center"/>
              <w:rPr>
                <w:b/>
                <w:sz w:val="20"/>
                <w:szCs w:val="20"/>
              </w:rPr>
            </w:pPr>
            <w:r>
              <w:rPr>
                <w:b/>
                <w:sz w:val="20"/>
                <w:szCs w:val="20"/>
              </w:rPr>
              <w:t>272,0</w:t>
            </w:r>
          </w:p>
        </w:tc>
        <w:tc>
          <w:tcPr>
            <w:tcW w:w="1006" w:type="dxa"/>
            <w:shd w:val="clear" w:color="auto" w:fill="auto"/>
          </w:tcPr>
          <w:p w:rsidR="000B589F" w:rsidRPr="00C331E2" w:rsidRDefault="000B589F" w:rsidP="00533680">
            <w:pPr>
              <w:jc w:val="center"/>
              <w:rPr>
                <w:b/>
                <w:sz w:val="20"/>
                <w:szCs w:val="20"/>
              </w:rPr>
            </w:pPr>
            <w:r>
              <w:rPr>
                <w:b/>
                <w:sz w:val="20"/>
                <w:szCs w:val="20"/>
              </w:rPr>
              <w:t>68,0</w:t>
            </w:r>
          </w:p>
        </w:tc>
        <w:tc>
          <w:tcPr>
            <w:tcW w:w="963" w:type="dxa"/>
            <w:shd w:val="clear" w:color="auto" w:fill="auto"/>
          </w:tcPr>
          <w:p w:rsidR="000B589F" w:rsidRPr="00C331E2" w:rsidRDefault="000B589F" w:rsidP="00533680">
            <w:pPr>
              <w:jc w:val="center"/>
              <w:rPr>
                <w:b/>
                <w:sz w:val="20"/>
                <w:szCs w:val="20"/>
              </w:rPr>
            </w:pPr>
            <w:r>
              <w:rPr>
                <w:b/>
                <w:sz w:val="20"/>
                <w:szCs w:val="20"/>
              </w:rPr>
              <w:t>68,0</w:t>
            </w:r>
          </w:p>
        </w:tc>
        <w:tc>
          <w:tcPr>
            <w:tcW w:w="1099" w:type="dxa"/>
            <w:shd w:val="clear" w:color="auto" w:fill="auto"/>
          </w:tcPr>
          <w:p w:rsidR="000B589F" w:rsidRPr="00C331E2" w:rsidRDefault="000B589F" w:rsidP="00533680">
            <w:pPr>
              <w:jc w:val="center"/>
              <w:rPr>
                <w:b/>
                <w:sz w:val="20"/>
                <w:szCs w:val="20"/>
              </w:rPr>
            </w:pPr>
            <w:r>
              <w:rPr>
                <w:b/>
                <w:sz w:val="20"/>
                <w:szCs w:val="20"/>
              </w:rPr>
              <w:t>68,0</w:t>
            </w:r>
          </w:p>
        </w:tc>
        <w:tc>
          <w:tcPr>
            <w:tcW w:w="992" w:type="dxa"/>
          </w:tcPr>
          <w:p w:rsidR="000B589F" w:rsidRDefault="000B589F" w:rsidP="00533680">
            <w:pPr>
              <w:jc w:val="center"/>
              <w:rPr>
                <w:b/>
                <w:sz w:val="20"/>
                <w:szCs w:val="20"/>
              </w:rPr>
            </w:pPr>
            <w:r>
              <w:rPr>
                <w:b/>
                <w:sz w:val="20"/>
                <w:szCs w:val="20"/>
              </w:rPr>
              <w:t>68,0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1.4. </w:t>
            </w:r>
          </w:p>
          <w:p w:rsidR="000B589F" w:rsidRPr="00883F11" w:rsidRDefault="000B589F" w:rsidP="00533680">
            <w:pPr>
              <w:rPr>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tc>
        <w:tc>
          <w:tcPr>
            <w:tcW w:w="1701" w:type="dxa"/>
            <w:shd w:val="clear" w:color="auto" w:fill="auto"/>
          </w:tcPr>
          <w:p w:rsidR="000B589F" w:rsidRPr="00883F11" w:rsidRDefault="000B589F" w:rsidP="00BE5674">
            <w:pPr>
              <w:rPr>
                <w:sz w:val="20"/>
                <w:szCs w:val="20"/>
              </w:rPr>
            </w:pPr>
            <w:r w:rsidRPr="00883F11">
              <w:rPr>
                <w:sz w:val="20"/>
                <w:szCs w:val="20"/>
              </w:rPr>
              <w:t>РМУК «Ивантеевская МЦБ»</w:t>
            </w:r>
          </w:p>
        </w:tc>
        <w:tc>
          <w:tcPr>
            <w:tcW w:w="2268" w:type="dxa"/>
            <w:shd w:val="clear" w:color="auto" w:fill="auto"/>
          </w:tcPr>
          <w:p w:rsidR="000B589F" w:rsidRPr="00883F11" w:rsidRDefault="00BE5674"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0B589F" w:rsidP="00533680">
            <w:pPr>
              <w:jc w:val="center"/>
              <w:rPr>
                <w:b/>
                <w:sz w:val="20"/>
                <w:szCs w:val="20"/>
              </w:rPr>
            </w:pPr>
            <w:r w:rsidRPr="00A2082F">
              <w:rPr>
                <w:b/>
                <w:sz w:val="20"/>
                <w:szCs w:val="20"/>
              </w:rPr>
              <w:t>0,0</w:t>
            </w:r>
          </w:p>
        </w:tc>
        <w:tc>
          <w:tcPr>
            <w:tcW w:w="1006" w:type="dxa"/>
            <w:shd w:val="clear" w:color="auto" w:fill="auto"/>
          </w:tcPr>
          <w:p w:rsidR="000B589F" w:rsidRPr="00A2082F" w:rsidRDefault="000B589F" w:rsidP="00533680">
            <w:pPr>
              <w:jc w:val="center"/>
              <w:rPr>
                <w:b/>
                <w:sz w:val="20"/>
                <w:szCs w:val="20"/>
              </w:rPr>
            </w:pPr>
            <w:r w:rsidRPr="00A2082F">
              <w:rPr>
                <w:b/>
                <w:sz w:val="20"/>
                <w:szCs w:val="20"/>
              </w:rPr>
              <w:t>0,0</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93"/>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1.5.</w:t>
            </w:r>
          </w:p>
          <w:p w:rsidR="000B589F" w:rsidRPr="00883F11" w:rsidRDefault="000B589F"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2F5750" w:rsidP="00533680">
            <w:pPr>
              <w:jc w:val="center"/>
              <w:rPr>
                <w:b/>
                <w:sz w:val="20"/>
                <w:szCs w:val="20"/>
              </w:rPr>
            </w:pPr>
            <w:r>
              <w:rPr>
                <w:b/>
                <w:sz w:val="20"/>
                <w:szCs w:val="20"/>
              </w:rPr>
              <w:t>4933,5</w:t>
            </w:r>
          </w:p>
        </w:tc>
        <w:tc>
          <w:tcPr>
            <w:tcW w:w="1006" w:type="dxa"/>
            <w:shd w:val="clear" w:color="auto" w:fill="auto"/>
          </w:tcPr>
          <w:p w:rsidR="000B589F" w:rsidRPr="00A2082F" w:rsidRDefault="003E4E9E" w:rsidP="00D43944">
            <w:pPr>
              <w:jc w:val="center"/>
              <w:rPr>
                <w:b/>
                <w:sz w:val="20"/>
                <w:szCs w:val="20"/>
              </w:rPr>
            </w:pPr>
            <w:r>
              <w:rPr>
                <w:b/>
                <w:sz w:val="20"/>
                <w:szCs w:val="20"/>
              </w:rPr>
              <w:t>1674,5</w:t>
            </w:r>
          </w:p>
        </w:tc>
        <w:tc>
          <w:tcPr>
            <w:tcW w:w="963" w:type="dxa"/>
            <w:shd w:val="clear" w:color="auto" w:fill="auto"/>
          </w:tcPr>
          <w:p w:rsidR="000B589F" w:rsidRPr="00A2082F" w:rsidRDefault="002F5750" w:rsidP="00533680">
            <w:pPr>
              <w:jc w:val="center"/>
              <w:rPr>
                <w:b/>
                <w:sz w:val="20"/>
                <w:szCs w:val="20"/>
              </w:rPr>
            </w:pPr>
            <w:r>
              <w:rPr>
                <w:b/>
                <w:sz w:val="20"/>
                <w:szCs w:val="20"/>
              </w:rPr>
              <w:t>3259,0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82"/>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местный бюджет</w:t>
            </w:r>
          </w:p>
        </w:tc>
        <w:tc>
          <w:tcPr>
            <w:tcW w:w="1559" w:type="dxa"/>
            <w:shd w:val="clear" w:color="auto" w:fill="auto"/>
          </w:tcPr>
          <w:p w:rsidR="000B589F" w:rsidRPr="00A2082F" w:rsidRDefault="002F5750" w:rsidP="00533680">
            <w:pPr>
              <w:jc w:val="center"/>
              <w:rPr>
                <w:b/>
                <w:sz w:val="20"/>
                <w:szCs w:val="20"/>
              </w:rPr>
            </w:pPr>
            <w:r>
              <w:rPr>
                <w:b/>
                <w:sz w:val="20"/>
                <w:szCs w:val="20"/>
              </w:rPr>
              <w:t>753,0</w:t>
            </w:r>
          </w:p>
        </w:tc>
        <w:tc>
          <w:tcPr>
            <w:tcW w:w="1006" w:type="dxa"/>
            <w:shd w:val="clear" w:color="auto" w:fill="auto"/>
          </w:tcPr>
          <w:p w:rsidR="000B589F" w:rsidRPr="00A2082F" w:rsidRDefault="003E4E9E" w:rsidP="00533680">
            <w:pPr>
              <w:jc w:val="center"/>
              <w:rPr>
                <w:b/>
                <w:sz w:val="20"/>
                <w:szCs w:val="20"/>
              </w:rPr>
            </w:pPr>
            <w:r>
              <w:rPr>
                <w:b/>
                <w:sz w:val="20"/>
                <w:szCs w:val="20"/>
              </w:rPr>
              <w:t>258,0</w:t>
            </w:r>
          </w:p>
        </w:tc>
        <w:tc>
          <w:tcPr>
            <w:tcW w:w="963" w:type="dxa"/>
            <w:shd w:val="clear" w:color="auto" w:fill="auto"/>
          </w:tcPr>
          <w:p w:rsidR="000B589F" w:rsidRPr="00A2082F" w:rsidRDefault="002F5750" w:rsidP="00533680">
            <w:pPr>
              <w:jc w:val="center"/>
              <w:rPr>
                <w:b/>
                <w:sz w:val="20"/>
                <w:szCs w:val="20"/>
              </w:rPr>
            </w:pPr>
            <w:r>
              <w:rPr>
                <w:b/>
                <w:sz w:val="20"/>
                <w:szCs w:val="20"/>
              </w:rPr>
              <w:t>495,0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5B043D" w:rsidRDefault="000B589F" w:rsidP="00BE5674">
            <w:pPr>
              <w:rPr>
                <w:b/>
                <w:sz w:val="20"/>
                <w:szCs w:val="20"/>
              </w:rPr>
            </w:pPr>
            <w:r w:rsidRPr="005B043D">
              <w:rPr>
                <w:b/>
                <w:sz w:val="20"/>
                <w:szCs w:val="20"/>
              </w:rPr>
              <w:t>приносящая доход деятельность</w:t>
            </w:r>
          </w:p>
        </w:tc>
        <w:tc>
          <w:tcPr>
            <w:tcW w:w="1559" w:type="dxa"/>
            <w:shd w:val="clear" w:color="auto" w:fill="auto"/>
          </w:tcPr>
          <w:p w:rsidR="000B589F" w:rsidRPr="00A2082F" w:rsidRDefault="00BF3909" w:rsidP="00533680">
            <w:pPr>
              <w:jc w:val="center"/>
              <w:rPr>
                <w:b/>
                <w:sz w:val="20"/>
                <w:szCs w:val="20"/>
              </w:rPr>
            </w:pPr>
            <w:r>
              <w:rPr>
                <w:b/>
                <w:sz w:val="20"/>
                <w:szCs w:val="20"/>
              </w:rPr>
              <w:t>2,6</w:t>
            </w:r>
          </w:p>
        </w:tc>
        <w:tc>
          <w:tcPr>
            <w:tcW w:w="1006" w:type="dxa"/>
            <w:shd w:val="clear" w:color="auto" w:fill="auto"/>
          </w:tcPr>
          <w:p w:rsidR="000B589F" w:rsidRPr="00A2082F" w:rsidRDefault="000B589F" w:rsidP="00533680">
            <w:pPr>
              <w:jc w:val="center"/>
              <w:rPr>
                <w:b/>
                <w:sz w:val="20"/>
                <w:szCs w:val="20"/>
              </w:rPr>
            </w:pPr>
            <w:r w:rsidRPr="00A2082F">
              <w:rPr>
                <w:b/>
                <w:sz w:val="20"/>
                <w:szCs w:val="20"/>
              </w:rPr>
              <w:t>1,3</w:t>
            </w:r>
          </w:p>
        </w:tc>
        <w:tc>
          <w:tcPr>
            <w:tcW w:w="963" w:type="dxa"/>
            <w:shd w:val="clear" w:color="auto" w:fill="auto"/>
          </w:tcPr>
          <w:p w:rsidR="000B589F" w:rsidRPr="00A2082F" w:rsidRDefault="00BF3909" w:rsidP="00533680">
            <w:pPr>
              <w:jc w:val="center"/>
              <w:rPr>
                <w:b/>
                <w:sz w:val="20"/>
                <w:szCs w:val="20"/>
              </w:rPr>
            </w:pPr>
            <w:r>
              <w:rPr>
                <w:b/>
                <w:sz w:val="20"/>
                <w:szCs w:val="20"/>
              </w:rPr>
              <w:t>1,3</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1.6</w:t>
            </w:r>
          </w:p>
          <w:p w:rsidR="000B589F" w:rsidRPr="00883F11" w:rsidRDefault="000B589F" w:rsidP="00533680">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sz w:val="20"/>
                <w:szCs w:val="20"/>
              </w:rPr>
            </w:pPr>
            <w:r w:rsidRPr="00FF2C25">
              <w:rPr>
                <w:b/>
                <w:sz w:val="20"/>
                <w:szCs w:val="20"/>
              </w:rPr>
              <w:t xml:space="preserve">федеральный бюджет </w:t>
            </w:r>
          </w:p>
        </w:tc>
        <w:tc>
          <w:tcPr>
            <w:tcW w:w="1559" w:type="dxa"/>
            <w:shd w:val="clear" w:color="auto" w:fill="auto"/>
          </w:tcPr>
          <w:p w:rsidR="000B589F" w:rsidRPr="00A2082F" w:rsidRDefault="000B589F" w:rsidP="00702FCA">
            <w:pPr>
              <w:jc w:val="center"/>
              <w:rPr>
                <w:b/>
                <w:sz w:val="20"/>
                <w:szCs w:val="20"/>
              </w:rPr>
            </w:pPr>
            <w:r w:rsidRPr="00A2082F">
              <w:rPr>
                <w:b/>
                <w:sz w:val="20"/>
                <w:szCs w:val="20"/>
              </w:rPr>
              <w:t>50,0</w:t>
            </w:r>
          </w:p>
        </w:tc>
        <w:tc>
          <w:tcPr>
            <w:tcW w:w="1006" w:type="dxa"/>
            <w:shd w:val="clear" w:color="auto" w:fill="auto"/>
          </w:tcPr>
          <w:p w:rsidR="000B589F" w:rsidRPr="00A2082F" w:rsidRDefault="000B589F" w:rsidP="00702FCA">
            <w:pPr>
              <w:jc w:val="center"/>
              <w:rPr>
                <w:b/>
                <w:sz w:val="20"/>
                <w:szCs w:val="20"/>
              </w:rPr>
            </w:pPr>
            <w:r w:rsidRPr="008A68EC">
              <w:rPr>
                <w:b/>
                <w:sz w:val="20"/>
                <w:szCs w:val="20"/>
              </w:rPr>
              <w:t>50,0</w:t>
            </w:r>
          </w:p>
        </w:tc>
        <w:tc>
          <w:tcPr>
            <w:tcW w:w="963" w:type="dxa"/>
            <w:shd w:val="clear" w:color="auto" w:fill="auto"/>
          </w:tcPr>
          <w:p w:rsidR="000B589F" w:rsidRPr="00A2082F" w:rsidRDefault="000B589F" w:rsidP="00702FCA">
            <w:pPr>
              <w:jc w:val="center"/>
              <w:rPr>
                <w:b/>
                <w:sz w:val="20"/>
                <w:szCs w:val="20"/>
              </w:rPr>
            </w:pPr>
            <w:r w:rsidRPr="00A2082F">
              <w:rPr>
                <w:b/>
                <w:sz w:val="20"/>
                <w:szCs w:val="20"/>
              </w:rPr>
              <w:t>0,0</w:t>
            </w:r>
          </w:p>
        </w:tc>
        <w:tc>
          <w:tcPr>
            <w:tcW w:w="1099" w:type="dxa"/>
            <w:shd w:val="clear" w:color="auto" w:fill="auto"/>
          </w:tcPr>
          <w:p w:rsidR="000B589F" w:rsidRPr="00A2082F" w:rsidRDefault="000B589F" w:rsidP="00702FCA">
            <w:pPr>
              <w:jc w:val="center"/>
              <w:rPr>
                <w:b/>
                <w:sz w:val="20"/>
                <w:szCs w:val="20"/>
              </w:rPr>
            </w:pPr>
            <w:r w:rsidRPr="00A2082F">
              <w:rPr>
                <w:b/>
                <w:sz w:val="20"/>
                <w:szCs w:val="20"/>
              </w:rPr>
              <w:t>0,0</w:t>
            </w:r>
          </w:p>
        </w:tc>
        <w:tc>
          <w:tcPr>
            <w:tcW w:w="992" w:type="dxa"/>
          </w:tcPr>
          <w:p w:rsidR="000B589F" w:rsidRPr="00A2082F" w:rsidRDefault="000B589F" w:rsidP="00702FCA">
            <w:pPr>
              <w:jc w:val="center"/>
              <w:rPr>
                <w:b/>
                <w:sz w:val="20"/>
                <w:szCs w:val="20"/>
              </w:rPr>
            </w:pPr>
            <w:r>
              <w:rPr>
                <w:b/>
                <w:sz w:val="20"/>
                <w:szCs w:val="20"/>
              </w:rPr>
              <w:t>0,0</w:t>
            </w:r>
          </w:p>
        </w:tc>
      </w:tr>
      <w:tr w:rsidR="000B589F" w:rsidRPr="00883F11" w:rsidTr="00BE5674">
        <w:tc>
          <w:tcPr>
            <w:tcW w:w="6096" w:type="dxa"/>
            <w:vMerge w:val="restart"/>
            <w:shd w:val="clear" w:color="auto" w:fill="auto"/>
          </w:tcPr>
          <w:p w:rsidR="000B589F" w:rsidRPr="008E38A1" w:rsidRDefault="000B589F" w:rsidP="00B26D34">
            <w:pPr>
              <w:rPr>
                <w:b/>
                <w:sz w:val="20"/>
                <w:szCs w:val="20"/>
                <w:u w:val="single"/>
              </w:rPr>
            </w:pPr>
            <w:r w:rsidRPr="008E38A1">
              <w:rPr>
                <w:b/>
                <w:sz w:val="20"/>
                <w:szCs w:val="20"/>
                <w:u w:val="single"/>
              </w:rPr>
              <w:lastRenderedPageBreak/>
              <w:t>Основное мероприятие 1.7</w:t>
            </w:r>
          </w:p>
          <w:p w:rsidR="000B589F" w:rsidRPr="00A92EDA" w:rsidRDefault="000B589F" w:rsidP="00BE5674">
            <w:pPr>
              <w:rPr>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0B589F" w:rsidP="00D50139">
            <w:pPr>
              <w:jc w:val="center"/>
              <w:rPr>
                <w:b/>
                <w:sz w:val="20"/>
                <w:szCs w:val="20"/>
              </w:rPr>
            </w:pPr>
            <w:r>
              <w:rPr>
                <w:b/>
                <w:sz w:val="20"/>
                <w:szCs w:val="20"/>
              </w:rPr>
              <w:t>133,5</w:t>
            </w:r>
          </w:p>
        </w:tc>
        <w:tc>
          <w:tcPr>
            <w:tcW w:w="1006" w:type="dxa"/>
            <w:shd w:val="clear" w:color="auto" w:fill="auto"/>
          </w:tcPr>
          <w:p w:rsidR="000B589F" w:rsidRPr="00A2082F" w:rsidRDefault="000B589F" w:rsidP="00D50139">
            <w:pPr>
              <w:jc w:val="center"/>
              <w:rPr>
                <w:b/>
                <w:sz w:val="20"/>
                <w:szCs w:val="20"/>
              </w:rPr>
            </w:pPr>
            <w:r>
              <w:rPr>
                <w:b/>
                <w:sz w:val="20"/>
                <w:szCs w:val="20"/>
              </w:rPr>
              <w:t>133,5</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Default="000B589F" w:rsidP="00B26D34">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BE5674">
            <w:pPr>
              <w:rPr>
                <w:b/>
                <w:sz w:val="20"/>
                <w:szCs w:val="20"/>
              </w:rPr>
            </w:pPr>
            <w:r w:rsidRPr="00883F11">
              <w:rPr>
                <w:b/>
                <w:sz w:val="20"/>
                <w:szCs w:val="20"/>
              </w:rPr>
              <w:t>местный бюджет</w:t>
            </w:r>
          </w:p>
          <w:p w:rsidR="000B589F" w:rsidRPr="00883F11" w:rsidRDefault="000B589F" w:rsidP="00BE5674">
            <w:pPr>
              <w:rPr>
                <w:sz w:val="20"/>
                <w:szCs w:val="20"/>
              </w:rPr>
            </w:pPr>
          </w:p>
        </w:tc>
        <w:tc>
          <w:tcPr>
            <w:tcW w:w="1559" w:type="dxa"/>
            <w:shd w:val="clear" w:color="auto" w:fill="auto"/>
          </w:tcPr>
          <w:p w:rsidR="000B589F" w:rsidRPr="00A2082F" w:rsidRDefault="003E4E9E" w:rsidP="00D50139">
            <w:pPr>
              <w:jc w:val="center"/>
              <w:rPr>
                <w:b/>
                <w:sz w:val="20"/>
                <w:szCs w:val="20"/>
              </w:rPr>
            </w:pPr>
            <w:r>
              <w:rPr>
                <w:b/>
                <w:sz w:val="20"/>
                <w:szCs w:val="20"/>
              </w:rPr>
              <w:t>11,7</w:t>
            </w:r>
          </w:p>
        </w:tc>
        <w:tc>
          <w:tcPr>
            <w:tcW w:w="1006" w:type="dxa"/>
            <w:shd w:val="clear" w:color="auto" w:fill="auto"/>
          </w:tcPr>
          <w:p w:rsidR="000B589F" w:rsidRPr="00A2082F" w:rsidRDefault="003E4E9E" w:rsidP="00D50139">
            <w:pPr>
              <w:jc w:val="center"/>
              <w:rPr>
                <w:b/>
                <w:sz w:val="20"/>
                <w:szCs w:val="20"/>
              </w:rPr>
            </w:pPr>
            <w:r>
              <w:rPr>
                <w:b/>
                <w:sz w:val="20"/>
                <w:szCs w:val="20"/>
              </w:rPr>
              <w:t>11,7</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3E4E9E" w:rsidRPr="00883F11" w:rsidTr="00BE5674">
        <w:tc>
          <w:tcPr>
            <w:tcW w:w="7797" w:type="dxa"/>
            <w:gridSpan w:val="2"/>
            <w:vMerge w:val="restart"/>
            <w:shd w:val="clear" w:color="auto" w:fill="auto"/>
          </w:tcPr>
          <w:p w:rsidR="003E4E9E" w:rsidRDefault="003E4E9E" w:rsidP="00533680">
            <w:pPr>
              <w:jc w:val="center"/>
              <w:rPr>
                <w:b/>
                <w:sz w:val="20"/>
                <w:szCs w:val="20"/>
              </w:rPr>
            </w:pPr>
          </w:p>
          <w:p w:rsidR="003E4E9E" w:rsidRDefault="003E4E9E" w:rsidP="00533680">
            <w:pPr>
              <w:jc w:val="center"/>
              <w:rPr>
                <w:b/>
                <w:sz w:val="20"/>
                <w:szCs w:val="20"/>
              </w:rPr>
            </w:pPr>
          </w:p>
          <w:p w:rsidR="003E4E9E" w:rsidRDefault="003E4E9E" w:rsidP="00533680">
            <w:pPr>
              <w:jc w:val="center"/>
              <w:rPr>
                <w:b/>
                <w:sz w:val="20"/>
                <w:szCs w:val="20"/>
              </w:rPr>
            </w:pPr>
          </w:p>
          <w:p w:rsidR="003E4E9E" w:rsidRPr="00883F11" w:rsidRDefault="003E4E9E" w:rsidP="00533680">
            <w:pPr>
              <w:jc w:val="center"/>
              <w:rPr>
                <w:sz w:val="20"/>
                <w:szCs w:val="20"/>
              </w:rPr>
            </w:pPr>
            <w:r w:rsidRPr="005B043D">
              <w:rPr>
                <w:b/>
                <w:sz w:val="20"/>
                <w:szCs w:val="20"/>
              </w:rPr>
              <w:t>ИТОГО ПО ПОДПРОГРАММЕ:</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w:t>
            </w:r>
            <w:r w:rsidR="008E38A1">
              <w:rPr>
                <w:b/>
                <w:sz w:val="20"/>
                <w:szCs w:val="20"/>
              </w:rPr>
              <w:t>бюджет</w:t>
            </w:r>
          </w:p>
        </w:tc>
        <w:tc>
          <w:tcPr>
            <w:tcW w:w="1559" w:type="dxa"/>
            <w:shd w:val="clear" w:color="auto" w:fill="auto"/>
          </w:tcPr>
          <w:p w:rsidR="003E4E9E" w:rsidRPr="000405D1" w:rsidRDefault="00D07526" w:rsidP="00533680">
            <w:pPr>
              <w:jc w:val="center"/>
              <w:rPr>
                <w:b/>
                <w:sz w:val="20"/>
                <w:szCs w:val="20"/>
              </w:rPr>
            </w:pPr>
            <w:r>
              <w:rPr>
                <w:b/>
                <w:sz w:val="20"/>
                <w:szCs w:val="20"/>
              </w:rPr>
              <w:t>234,7</w:t>
            </w:r>
          </w:p>
        </w:tc>
        <w:tc>
          <w:tcPr>
            <w:tcW w:w="1006" w:type="dxa"/>
            <w:shd w:val="clear" w:color="auto" w:fill="auto"/>
          </w:tcPr>
          <w:p w:rsidR="003E4E9E" w:rsidRPr="000405D1" w:rsidRDefault="003E4E9E" w:rsidP="00533680">
            <w:pPr>
              <w:jc w:val="center"/>
              <w:rPr>
                <w:b/>
                <w:sz w:val="20"/>
                <w:szCs w:val="20"/>
              </w:rPr>
            </w:pPr>
            <w:r>
              <w:rPr>
                <w:b/>
                <w:sz w:val="20"/>
                <w:szCs w:val="20"/>
              </w:rPr>
              <w:t>145,5</w:t>
            </w:r>
          </w:p>
        </w:tc>
        <w:tc>
          <w:tcPr>
            <w:tcW w:w="963" w:type="dxa"/>
            <w:shd w:val="clear" w:color="auto" w:fill="auto"/>
          </w:tcPr>
          <w:p w:rsidR="003E4E9E" w:rsidRPr="000405D1" w:rsidRDefault="00D07526" w:rsidP="00533680">
            <w:pPr>
              <w:jc w:val="center"/>
              <w:rPr>
                <w:b/>
                <w:sz w:val="20"/>
                <w:szCs w:val="20"/>
              </w:rPr>
            </w:pPr>
            <w:r>
              <w:rPr>
                <w:b/>
                <w:sz w:val="20"/>
                <w:szCs w:val="20"/>
              </w:rPr>
              <w:t>89,2</w:t>
            </w:r>
          </w:p>
        </w:tc>
        <w:tc>
          <w:tcPr>
            <w:tcW w:w="1099" w:type="dxa"/>
            <w:shd w:val="clear" w:color="auto" w:fill="auto"/>
          </w:tcPr>
          <w:p w:rsidR="003E4E9E" w:rsidRDefault="003E4E9E" w:rsidP="00533680">
            <w:pPr>
              <w:jc w:val="center"/>
              <w:rPr>
                <w:b/>
                <w:sz w:val="20"/>
                <w:szCs w:val="20"/>
              </w:rPr>
            </w:pPr>
            <w:r>
              <w:rPr>
                <w:b/>
                <w:sz w:val="20"/>
                <w:szCs w:val="20"/>
              </w:rPr>
              <w:t>0,0</w:t>
            </w:r>
          </w:p>
          <w:p w:rsidR="003E4E9E" w:rsidRPr="000405D1" w:rsidRDefault="003E4E9E" w:rsidP="00533680">
            <w:pPr>
              <w:rPr>
                <w:b/>
                <w:sz w:val="20"/>
                <w:szCs w:val="20"/>
              </w:rPr>
            </w:pP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0405D1" w:rsidRDefault="002F5750" w:rsidP="00533680">
            <w:pPr>
              <w:jc w:val="center"/>
              <w:rPr>
                <w:b/>
                <w:sz w:val="20"/>
                <w:szCs w:val="20"/>
              </w:rPr>
            </w:pPr>
            <w:r>
              <w:rPr>
                <w:b/>
                <w:sz w:val="20"/>
                <w:szCs w:val="20"/>
              </w:rPr>
              <w:t>7335,1</w:t>
            </w:r>
          </w:p>
        </w:tc>
        <w:tc>
          <w:tcPr>
            <w:tcW w:w="1006" w:type="dxa"/>
            <w:shd w:val="clear" w:color="auto" w:fill="auto"/>
          </w:tcPr>
          <w:p w:rsidR="003E4E9E" w:rsidRPr="000405D1" w:rsidRDefault="003E4E9E" w:rsidP="00533680">
            <w:pPr>
              <w:jc w:val="center"/>
              <w:rPr>
                <w:b/>
                <w:sz w:val="20"/>
                <w:szCs w:val="20"/>
              </w:rPr>
            </w:pPr>
            <w:r>
              <w:rPr>
                <w:b/>
                <w:sz w:val="20"/>
                <w:szCs w:val="20"/>
              </w:rPr>
              <w:t>3177,1</w:t>
            </w:r>
          </w:p>
        </w:tc>
        <w:tc>
          <w:tcPr>
            <w:tcW w:w="963" w:type="dxa"/>
            <w:shd w:val="clear" w:color="auto" w:fill="auto"/>
          </w:tcPr>
          <w:p w:rsidR="003E4E9E" w:rsidRPr="000405D1" w:rsidRDefault="002F5750" w:rsidP="00533680">
            <w:pPr>
              <w:jc w:val="center"/>
              <w:rPr>
                <w:b/>
                <w:sz w:val="20"/>
                <w:szCs w:val="20"/>
              </w:rPr>
            </w:pPr>
            <w:r>
              <w:rPr>
                <w:b/>
                <w:sz w:val="20"/>
                <w:szCs w:val="20"/>
              </w:rPr>
              <w:t>4158,0</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Default="003E4E9E" w:rsidP="00BE5674">
            <w:pPr>
              <w:rPr>
                <w:b/>
                <w:sz w:val="20"/>
                <w:szCs w:val="20"/>
              </w:rPr>
            </w:pPr>
            <w:r w:rsidRPr="00883F11">
              <w:rPr>
                <w:b/>
                <w:sz w:val="20"/>
                <w:szCs w:val="20"/>
              </w:rPr>
              <w:t>местный бюджет</w:t>
            </w:r>
          </w:p>
          <w:p w:rsidR="003E4E9E" w:rsidRPr="00883F11" w:rsidRDefault="003E4E9E" w:rsidP="00BE5674">
            <w:pPr>
              <w:rPr>
                <w:sz w:val="20"/>
                <w:szCs w:val="20"/>
              </w:rPr>
            </w:pPr>
          </w:p>
        </w:tc>
        <w:tc>
          <w:tcPr>
            <w:tcW w:w="1559" w:type="dxa"/>
            <w:shd w:val="clear" w:color="auto" w:fill="auto"/>
          </w:tcPr>
          <w:p w:rsidR="003E4E9E" w:rsidRPr="000405D1" w:rsidRDefault="002F5750" w:rsidP="00116108">
            <w:pPr>
              <w:jc w:val="center"/>
              <w:rPr>
                <w:b/>
                <w:sz w:val="20"/>
                <w:szCs w:val="20"/>
              </w:rPr>
            </w:pPr>
            <w:r>
              <w:rPr>
                <w:b/>
                <w:sz w:val="20"/>
                <w:szCs w:val="20"/>
              </w:rPr>
              <w:t>18244,1</w:t>
            </w:r>
          </w:p>
        </w:tc>
        <w:tc>
          <w:tcPr>
            <w:tcW w:w="1006" w:type="dxa"/>
            <w:shd w:val="clear" w:color="auto" w:fill="auto"/>
          </w:tcPr>
          <w:p w:rsidR="003E4E9E" w:rsidRPr="000405D1" w:rsidRDefault="00D50503" w:rsidP="00533680">
            <w:pPr>
              <w:jc w:val="center"/>
              <w:rPr>
                <w:b/>
                <w:sz w:val="20"/>
                <w:szCs w:val="20"/>
              </w:rPr>
            </w:pPr>
            <w:r>
              <w:rPr>
                <w:b/>
                <w:sz w:val="20"/>
                <w:szCs w:val="20"/>
              </w:rPr>
              <w:t>6515,9</w:t>
            </w:r>
          </w:p>
        </w:tc>
        <w:tc>
          <w:tcPr>
            <w:tcW w:w="963" w:type="dxa"/>
            <w:shd w:val="clear" w:color="auto" w:fill="auto"/>
          </w:tcPr>
          <w:p w:rsidR="003E4E9E" w:rsidRPr="000405D1" w:rsidRDefault="002F5750" w:rsidP="00533680">
            <w:pPr>
              <w:jc w:val="center"/>
              <w:rPr>
                <w:b/>
                <w:sz w:val="20"/>
                <w:szCs w:val="20"/>
              </w:rPr>
            </w:pPr>
            <w:r>
              <w:rPr>
                <w:b/>
                <w:sz w:val="20"/>
                <w:szCs w:val="20"/>
              </w:rPr>
              <w:t>5012,4</w:t>
            </w:r>
          </w:p>
        </w:tc>
        <w:tc>
          <w:tcPr>
            <w:tcW w:w="1099" w:type="dxa"/>
            <w:shd w:val="clear" w:color="auto" w:fill="auto"/>
          </w:tcPr>
          <w:p w:rsidR="003E4E9E" w:rsidRPr="000405D1" w:rsidRDefault="00D50503" w:rsidP="00380E41">
            <w:pPr>
              <w:jc w:val="center"/>
              <w:rPr>
                <w:b/>
                <w:sz w:val="20"/>
                <w:szCs w:val="20"/>
              </w:rPr>
            </w:pPr>
            <w:r>
              <w:rPr>
                <w:b/>
                <w:sz w:val="20"/>
                <w:szCs w:val="20"/>
              </w:rPr>
              <w:t>3395,9</w:t>
            </w:r>
          </w:p>
        </w:tc>
        <w:tc>
          <w:tcPr>
            <w:tcW w:w="992" w:type="dxa"/>
          </w:tcPr>
          <w:p w:rsidR="003E4E9E" w:rsidRDefault="00D50503" w:rsidP="00116108">
            <w:pPr>
              <w:jc w:val="center"/>
              <w:rPr>
                <w:b/>
                <w:sz w:val="20"/>
                <w:szCs w:val="20"/>
              </w:rPr>
            </w:pPr>
            <w:r>
              <w:rPr>
                <w:b/>
                <w:sz w:val="20"/>
                <w:szCs w:val="20"/>
              </w:rPr>
              <w:t>3319,9</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0405D1" w:rsidRDefault="00BF3909" w:rsidP="00533680">
            <w:pPr>
              <w:jc w:val="center"/>
              <w:rPr>
                <w:b/>
                <w:sz w:val="20"/>
                <w:szCs w:val="20"/>
              </w:rPr>
            </w:pPr>
            <w:r>
              <w:rPr>
                <w:b/>
                <w:sz w:val="20"/>
                <w:szCs w:val="20"/>
              </w:rPr>
              <w:t>2,6</w:t>
            </w:r>
          </w:p>
        </w:tc>
        <w:tc>
          <w:tcPr>
            <w:tcW w:w="1006" w:type="dxa"/>
            <w:shd w:val="clear" w:color="auto" w:fill="auto"/>
          </w:tcPr>
          <w:p w:rsidR="003E4E9E" w:rsidRPr="000405D1" w:rsidRDefault="003E4E9E" w:rsidP="00533680">
            <w:pPr>
              <w:jc w:val="center"/>
              <w:rPr>
                <w:b/>
                <w:sz w:val="20"/>
                <w:szCs w:val="20"/>
              </w:rPr>
            </w:pPr>
            <w:r>
              <w:rPr>
                <w:b/>
                <w:sz w:val="20"/>
                <w:szCs w:val="20"/>
              </w:rPr>
              <w:t>1,3</w:t>
            </w:r>
          </w:p>
        </w:tc>
        <w:tc>
          <w:tcPr>
            <w:tcW w:w="963" w:type="dxa"/>
            <w:shd w:val="clear" w:color="auto" w:fill="auto"/>
          </w:tcPr>
          <w:p w:rsidR="003E4E9E" w:rsidRPr="000405D1" w:rsidRDefault="00BF3909" w:rsidP="00533680">
            <w:pPr>
              <w:jc w:val="center"/>
              <w:rPr>
                <w:b/>
                <w:sz w:val="20"/>
                <w:szCs w:val="20"/>
              </w:rPr>
            </w:pPr>
            <w:r>
              <w:rPr>
                <w:b/>
                <w:sz w:val="20"/>
                <w:szCs w:val="20"/>
              </w:rPr>
              <w:t>1,3</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Pr>
                <w:b/>
                <w:sz w:val="20"/>
                <w:szCs w:val="20"/>
              </w:rPr>
              <w:t>ВСЕГО по 1 подпрограмме</w:t>
            </w:r>
          </w:p>
        </w:tc>
        <w:tc>
          <w:tcPr>
            <w:tcW w:w="1559" w:type="dxa"/>
            <w:shd w:val="clear" w:color="auto" w:fill="auto"/>
          </w:tcPr>
          <w:p w:rsidR="003E4E9E" w:rsidRDefault="002F5750" w:rsidP="00380E41">
            <w:pPr>
              <w:jc w:val="center"/>
              <w:rPr>
                <w:b/>
                <w:sz w:val="20"/>
                <w:szCs w:val="20"/>
              </w:rPr>
            </w:pPr>
            <w:r>
              <w:rPr>
                <w:b/>
                <w:sz w:val="20"/>
                <w:szCs w:val="20"/>
              </w:rPr>
              <w:t>25816,5</w:t>
            </w:r>
          </w:p>
        </w:tc>
        <w:tc>
          <w:tcPr>
            <w:tcW w:w="1006" w:type="dxa"/>
            <w:shd w:val="clear" w:color="auto" w:fill="auto"/>
          </w:tcPr>
          <w:p w:rsidR="003E4E9E" w:rsidRDefault="00730B36" w:rsidP="00533680">
            <w:pPr>
              <w:jc w:val="center"/>
              <w:rPr>
                <w:b/>
                <w:sz w:val="20"/>
                <w:szCs w:val="20"/>
              </w:rPr>
            </w:pPr>
            <w:r>
              <w:rPr>
                <w:b/>
                <w:sz w:val="20"/>
                <w:szCs w:val="20"/>
              </w:rPr>
              <w:t>9839,8</w:t>
            </w:r>
          </w:p>
        </w:tc>
        <w:tc>
          <w:tcPr>
            <w:tcW w:w="963" w:type="dxa"/>
            <w:shd w:val="clear" w:color="auto" w:fill="auto"/>
          </w:tcPr>
          <w:p w:rsidR="003E4E9E" w:rsidRDefault="002F5750" w:rsidP="00533680">
            <w:pPr>
              <w:jc w:val="center"/>
              <w:rPr>
                <w:b/>
                <w:sz w:val="20"/>
                <w:szCs w:val="20"/>
              </w:rPr>
            </w:pPr>
            <w:r>
              <w:rPr>
                <w:b/>
                <w:sz w:val="20"/>
                <w:szCs w:val="20"/>
              </w:rPr>
              <w:t>9260,9</w:t>
            </w:r>
          </w:p>
        </w:tc>
        <w:tc>
          <w:tcPr>
            <w:tcW w:w="1099" w:type="dxa"/>
            <w:shd w:val="clear" w:color="auto" w:fill="auto"/>
          </w:tcPr>
          <w:p w:rsidR="003E4E9E" w:rsidRDefault="00D50503" w:rsidP="00380E41">
            <w:pPr>
              <w:jc w:val="center"/>
              <w:rPr>
                <w:b/>
                <w:sz w:val="20"/>
                <w:szCs w:val="20"/>
              </w:rPr>
            </w:pPr>
            <w:r>
              <w:rPr>
                <w:b/>
                <w:sz w:val="20"/>
                <w:szCs w:val="20"/>
              </w:rPr>
              <w:t>3395,9</w:t>
            </w:r>
          </w:p>
        </w:tc>
        <w:tc>
          <w:tcPr>
            <w:tcW w:w="992" w:type="dxa"/>
          </w:tcPr>
          <w:p w:rsidR="003E4E9E" w:rsidRDefault="00D50503" w:rsidP="00380E41">
            <w:pPr>
              <w:jc w:val="center"/>
              <w:rPr>
                <w:b/>
                <w:sz w:val="20"/>
                <w:szCs w:val="20"/>
              </w:rPr>
            </w:pPr>
            <w:r>
              <w:rPr>
                <w:b/>
                <w:sz w:val="20"/>
                <w:szCs w:val="20"/>
              </w:rPr>
              <w:t>3319,9</w:t>
            </w:r>
          </w:p>
        </w:tc>
      </w:tr>
      <w:tr w:rsidR="003E4E9E" w:rsidRPr="00883F11" w:rsidTr="00BE5674">
        <w:tc>
          <w:tcPr>
            <w:tcW w:w="15684" w:type="dxa"/>
            <w:gridSpan w:val="8"/>
            <w:shd w:val="clear" w:color="auto" w:fill="auto"/>
          </w:tcPr>
          <w:p w:rsidR="003E4E9E" w:rsidRDefault="003E4E9E" w:rsidP="00533680">
            <w:pPr>
              <w:jc w:val="center"/>
              <w:rPr>
                <w:b/>
              </w:rPr>
            </w:pPr>
          </w:p>
          <w:p w:rsidR="003E4E9E" w:rsidRDefault="003E4E9E"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3E4E9E" w:rsidRDefault="003E4E9E" w:rsidP="00533680">
            <w:pPr>
              <w:jc w:val="center"/>
              <w:rPr>
                <w:b/>
              </w:rPr>
            </w:pPr>
          </w:p>
        </w:tc>
      </w:tr>
      <w:tr w:rsidR="00563FE3" w:rsidRPr="00883F11" w:rsidTr="00BE5674">
        <w:tc>
          <w:tcPr>
            <w:tcW w:w="6096" w:type="dxa"/>
            <w:vMerge w:val="restart"/>
            <w:shd w:val="clear" w:color="auto" w:fill="auto"/>
          </w:tcPr>
          <w:p w:rsidR="00563FE3" w:rsidRPr="00265A9D" w:rsidRDefault="00563FE3" w:rsidP="00533680">
            <w:pPr>
              <w:rPr>
                <w:b/>
                <w:sz w:val="20"/>
                <w:szCs w:val="20"/>
                <w:u w:val="single"/>
              </w:rPr>
            </w:pPr>
            <w:r w:rsidRPr="00265A9D">
              <w:rPr>
                <w:b/>
                <w:sz w:val="20"/>
                <w:szCs w:val="20"/>
                <w:u w:val="single"/>
              </w:rPr>
              <w:t xml:space="preserve">Основное мероприятие 2.1. </w:t>
            </w:r>
          </w:p>
          <w:p w:rsidR="00563FE3" w:rsidRPr="00883F11" w:rsidRDefault="00563FE3"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1701" w:type="dxa"/>
            <w:vMerge w:val="restart"/>
            <w:shd w:val="clear" w:color="auto" w:fill="auto"/>
          </w:tcPr>
          <w:p w:rsidR="00563FE3" w:rsidRPr="00883F11" w:rsidRDefault="00563FE3" w:rsidP="00BE5674">
            <w:pPr>
              <w:rPr>
                <w:sz w:val="20"/>
                <w:szCs w:val="20"/>
              </w:rPr>
            </w:pPr>
            <w:r w:rsidRPr="0088778E">
              <w:rPr>
                <w:sz w:val="20"/>
                <w:szCs w:val="20"/>
              </w:rPr>
              <w:t>МБУДО «ДШИ с</w:t>
            </w:r>
            <w:proofErr w:type="gramStart"/>
            <w:r w:rsidRPr="0088778E">
              <w:rPr>
                <w:sz w:val="20"/>
                <w:szCs w:val="20"/>
              </w:rPr>
              <w:t>.И</w:t>
            </w:r>
            <w:proofErr w:type="gramEnd"/>
            <w:r w:rsidRPr="0088778E">
              <w:rPr>
                <w:sz w:val="20"/>
                <w:szCs w:val="20"/>
              </w:rPr>
              <w:t>вантеевка»</w:t>
            </w:r>
          </w:p>
        </w:tc>
        <w:tc>
          <w:tcPr>
            <w:tcW w:w="2268" w:type="dxa"/>
            <w:shd w:val="clear" w:color="auto" w:fill="auto"/>
          </w:tcPr>
          <w:p w:rsidR="00563FE3" w:rsidRPr="00883F11" w:rsidRDefault="00563FE3" w:rsidP="008E38A1">
            <w:pPr>
              <w:rPr>
                <w:b/>
                <w:sz w:val="20"/>
                <w:szCs w:val="20"/>
              </w:rPr>
            </w:pPr>
            <w:r w:rsidRPr="00322DFA">
              <w:rPr>
                <w:b/>
                <w:sz w:val="20"/>
                <w:szCs w:val="20"/>
              </w:rPr>
              <w:t>федеральный бюджет</w:t>
            </w:r>
          </w:p>
        </w:tc>
        <w:tc>
          <w:tcPr>
            <w:tcW w:w="1559" w:type="dxa"/>
            <w:shd w:val="clear" w:color="auto" w:fill="auto"/>
          </w:tcPr>
          <w:p w:rsidR="00563FE3" w:rsidRPr="00A2082F" w:rsidRDefault="00563FE3" w:rsidP="00533680">
            <w:pPr>
              <w:jc w:val="center"/>
              <w:rPr>
                <w:b/>
                <w:sz w:val="20"/>
                <w:szCs w:val="20"/>
              </w:rPr>
            </w:pPr>
            <w:r w:rsidRPr="00A2082F">
              <w:rPr>
                <w:b/>
                <w:sz w:val="20"/>
                <w:szCs w:val="20"/>
              </w:rPr>
              <w:t>0,0</w:t>
            </w:r>
          </w:p>
        </w:tc>
        <w:tc>
          <w:tcPr>
            <w:tcW w:w="1006" w:type="dxa"/>
            <w:shd w:val="clear" w:color="auto" w:fill="auto"/>
          </w:tcPr>
          <w:p w:rsidR="00563FE3" w:rsidRPr="00A2082F" w:rsidRDefault="00563FE3" w:rsidP="00533680">
            <w:pPr>
              <w:jc w:val="center"/>
              <w:rPr>
                <w:b/>
                <w:sz w:val="20"/>
                <w:szCs w:val="20"/>
              </w:rPr>
            </w:pPr>
            <w:r w:rsidRPr="00A2082F">
              <w:rPr>
                <w:b/>
                <w:sz w:val="20"/>
                <w:szCs w:val="20"/>
              </w:rPr>
              <w:t>0,0</w:t>
            </w:r>
          </w:p>
        </w:tc>
        <w:tc>
          <w:tcPr>
            <w:tcW w:w="963" w:type="dxa"/>
            <w:shd w:val="clear" w:color="auto" w:fill="auto"/>
          </w:tcPr>
          <w:p w:rsidR="00563FE3" w:rsidRPr="00A2082F" w:rsidRDefault="00563FE3" w:rsidP="00533680">
            <w:pPr>
              <w:jc w:val="center"/>
              <w:rPr>
                <w:b/>
                <w:sz w:val="20"/>
                <w:szCs w:val="20"/>
              </w:rPr>
            </w:pPr>
            <w:r w:rsidRPr="00A2082F">
              <w:rPr>
                <w:b/>
                <w:sz w:val="20"/>
                <w:szCs w:val="20"/>
              </w:rPr>
              <w:t>0,0</w:t>
            </w:r>
          </w:p>
        </w:tc>
        <w:tc>
          <w:tcPr>
            <w:tcW w:w="1099" w:type="dxa"/>
            <w:shd w:val="clear" w:color="auto" w:fill="auto"/>
          </w:tcPr>
          <w:p w:rsidR="00563FE3" w:rsidRPr="00A2082F" w:rsidRDefault="00563FE3" w:rsidP="00533680">
            <w:pPr>
              <w:jc w:val="center"/>
              <w:rPr>
                <w:b/>
                <w:sz w:val="20"/>
                <w:szCs w:val="20"/>
              </w:rPr>
            </w:pPr>
            <w:r w:rsidRPr="00A2082F">
              <w:rPr>
                <w:b/>
                <w:sz w:val="20"/>
                <w:szCs w:val="20"/>
              </w:rPr>
              <w:t>0,0</w:t>
            </w:r>
          </w:p>
        </w:tc>
        <w:tc>
          <w:tcPr>
            <w:tcW w:w="992" w:type="dxa"/>
          </w:tcPr>
          <w:p w:rsidR="00563FE3" w:rsidRPr="00A2082F" w:rsidRDefault="00563FE3" w:rsidP="00533680">
            <w:pPr>
              <w:jc w:val="center"/>
              <w:rPr>
                <w:b/>
                <w:sz w:val="20"/>
                <w:szCs w:val="20"/>
              </w:rPr>
            </w:pPr>
            <w:r>
              <w:rPr>
                <w:b/>
                <w:sz w:val="20"/>
                <w:szCs w:val="20"/>
              </w:rPr>
              <w:t>0,0</w:t>
            </w:r>
          </w:p>
        </w:tc>
      </w:tr>
      <w:tr w:rsidR="00563FE3" w:rsidRPr="00883F11" w:rsidTr="00BE5674">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8E38A1">
            <w:pPr>
              <w:rPr>
                <w:sz w:val="20"/>
                <w:szCs w:val="20"/>
              </w:rPr>
            </w:pPr>
            <w:r w:rsidRPr="00883F11">
              <w:rPr>
                <w:b/>
                <w:sz w:val="20"/>
                <w:szCs w:val="20"/>
              </w:rPr>
              <w:t>областной бюджет</w:t>
            </w:r>
          </w:p>
        </w:tc>
        <w:tc>
          <w:tcPr>
            <w:tcW w:w="1559" w:type="dxa"/>
            <w:shd w:val="clear" w:color="auto" w:fill="auto"/>
          </w:tcPr>
          <w:p w:rsidR="00563FE3" w:rsidRPr="00C71269" w:rsidRDefault="002F5750" w:rsidP="00533680">
            <w:pPr>
              <w:jc w:val="center"/>
              <w:rPr>
                <w:b/>
                <w:sz w:val="20"/>
                <w:szCs w:val="20"/>
              </w:rPr>
            </w:pPr>
            <w:r>
              <w:rPr>
                <w:b/>
                <w:sz w:val="20"/>
                <w:szCs w:val="20"/>
              </w:rPr>
              <w:t>4609,5</w:t>
            </w:r>
          </w:p>
        </w:tc>
        <w:tc>
          <w:tcPr>
            <w:tcW w:w="1006" w:type="dxa"/>
            <w:shd w:val="clear" w:color="auto" w:fill="auto"/>
          </w:tcPr>
          <w:p w:rsidR="00563FE3" w:rsidRPr="00C71269" w:rsidRDefault="00563FE3" w:rsidP="00533680">
            <w:pPr>
              <w:jc w:val="center"/>
              <w:rPr>
                <w:b/>
                <w:sz w:val="20"/>
                <w:szCs w:val="20"/>
              </w:rPr>
            </w:pPr>
            <w:r>
              <w:rPr>
                <w:b/>
                <w:sz w:val="20"/>
                <w:szCs w:val="20"/>
              </w:rPr>
              <w:t>2053,3</w:t>
            </w:r>
          </w:p>
        </w:tc>
        <w:tc>
          <w:tcPr>
            <w:tcW w:w="963" w:type="dxa"/>
            <w:shd w:val="clear" w:color="auto" w:fill="auto"/>
          </w:tcPr>
          <w:p w:rsidR="00563FE3" w:rsidRPr="00C71269" w:rsidRDefault="002F5750" w:rsidP="00533680">
            <w:pPr>
              <w:jc w:val="center"/>
              <w:rPr>
                <w:b/>
                <w:sz w:val="20"/>
                <w:szCs w:val="20"/>
              </w:rPr>
            </w:pPr>
            <w:r>
              <w:rPr>
                <w:b/>
                <w:sz w:val="20"/>
                <w:szCs w:val="20"/>
              </w:rPr>
              <w:t>2556,2</w:t>
            </w:r>
          </w:p>
        </w:tc>
        <w:tc>
          <w:tcPr>
            <w:tcW w:w="1099" w:type="dxa"/>
            <w:shd w:val="clear" w:color="auto" w:fill="auto"/>
          </w:tcPr>
          <w:p w:rsidR="00563FE3" w:rsidRPr="00C71269" w:rsidRDefault="00563FE3" w:rsidP="00533680">
            <w:pPr>
              <w:jc w:val="center"/>
              <w:rPr>
                <w:b/>
                <w:sz w:val="20"/>
                <w:szCs w:val="20"/>
              </w:rPr>
            </w:pPr>
            <w:r w:rsidRPr="00C71269">
              <w:rPr>
                <w:b/>
                <w:sz w:val="20"/>
                <w:szCs w:val="20"/>
              </w:rPr>
              <w:t>0,0</w:t>
            </w:r>
          </w:p>
        </w:tc>
        <w:tc>
          <w:tcPr>
            <w:tcW w:w="992" w:type="dxa"/>
          </w:tcPr>
          <w:p w:rsidR="00563FE3" w:rsidRPr="00C71269" w:rsidRDefault="00563FE3" w:rsidP="00533680">
            <w:pPr>
              <w:jc w:val="center"/>
              <w:rPr>
                <w:b/>
                <w:sz w:val="20"/>
                <w:szCs w:val="20"/>
              </w:rPr>
            </w:pPr>
            <w:r>
              <w:rPr>
                <w:b/>
                <w:sz w:val="20"/>
                <w:szCs w:val="20"/>
              </w:rPr>
              <w:t>0,0</w:t>
            </w:r>
          </w:p>
        </w:tc>
      </w:tr>
      <w:tr w:rsidR="00563FE3" w:rsidRPr="00883F11" w:rsidTr="00265A9D">
        <w:trPr>
          <w:trHeight w:val="191"/>
        </w:trPr>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265A9D">
            <w:pPr>
              <w:rPr>
                <w:b/>
                <w:sz w:val="20"/>
                <w:szCs w:val="20"/>
              </w:rPr>
            </w:pPr>
            <w:r w:rsidRPr="00883F11">
              <w:rPr>
                <w:b/>
                <w:sz w:val="20"/>
                <w:szCs w:val="20"/>
              </w:rPr>
              <w:t>местный бюджет</w:t>
            </w:r>
          </w:p>
        </w:tc>
        <w:tc>
          <w:tcPr>
            <w:tcW w:w="1559" w:type="dxa"/>
            <w:shd w:val="clear" w:color="auto" w:fill="auto"/>
          </w:tcPr>
          <w:p w:rsidR="00563FE3" w:rsidRPr="00322DFA" w:rsidRDefault="002F5750" w:rsidP="00533680">
            <w:pPr>
              <w:jc w:val="center"/>
              <w:rPr>
                <w:b/>
                <w:sz w:val="20"/>
                <w:szCs w:val="20"/>
              </w:rPr>
            </w:pPr>
            <w:r>
              <w:rPr>
                <w:b/>
                <w:sz w:val="20"/>
                <w:szCs w:val="20"/>
              </w:rPr>
              <w:t>19067,7</w:t>
            </w:r>
          </w:p>
        </w:tc>
        <w:tc>
          <w:tcPr>
            <w:tcW w:w="1006" w:type="dxa"/>
            <w:shd w:val="clear" w:color="auto" w:fill="auto"/>
          </w:tcPr>
          <w:p w:rsidR="00563FE3" w:rsidRPr="00322DFA" w:rsidRDefault="00563FE3" w:rsidP="00533680">
            <w:pPr>
              <w:jc w:val="center"/>
              <w:rPr>
                <w:b/>
                <w:sz w:val="20"/>
                <w:szCs w:val="20"/>
              </w:rPr>
            </w:pPr>
            <w:r>
              <w:rPr>
                <w:b/>
                <w:sz w:val="20"/>
                <w:szCs w:val="20"/>
              </w:rPr>
              <w:t>8892,5</w:t>
            </w:r>
          </w:p>
        </w:tc>
        <w:tc>
          <w:tcPr>
            <w:tcW w:w="963" w:type="dxa"/>
            <w:shd w:val="clear" w:color="auto" w:fill="auto"/>
          </w:tcPr>
          <w:p w:rsidR="00563FE3" w:rsidRPr="005D6C16" w:rsidRDefault="002F5750" w:rsidP="00533680">
            <w:pPr>
              <w:jc w:val="center"/>
              <w:rPr>
                <w:b/>
                <w:sz w:val="20"/>
                <w:szCs w:val="20"/>
              </w:rPr>
            </w:pPr>
            <w:r>
              <w:rPr>
                <w:b/>
                <w:sz w:val="20"/>
                <w:szCs w:val="20"/>
              </w:rPr>
              <w:t>6888,0</w:t>
            </w:r>
          </w:p>
        </w:tc>
        <w:tc>
          <w:tcPr>
            <w:tcW w:w="1099" w:type="dxa"/>
            <w:shd w:val="clear" w:color="auto" w:fill="auto"/>
          </w:tcPr>
          <w:p w:rsidR="00563FE3" w:rsidRPr="005D6C16" w:rsidRDefault="00563FE3" w:rsidP="00533680">
            <w:pPr>
              <w:jc w:val="center"/>
              <w:rPr>
                <w:b/>
                <w:sz w:val="20"/>
                <w:szCs w:val="20"/>
              </w:rPr>
            </w:pPr>
            <w:r>
              <w:rPr>
                <w:b/>
                <w:sz w:val="20"/>
                <w:szCs w:val="20"/>
              </w:rPr>
              <w:t>1690,9</w:t>
            </w:r>
          </w:p>
        </w:tc>
        <w:tc>
          <w:tcPr>
            <w:tcW w:w="992" w:type="dxa"/>
          </w:tcPr>
          <w:p w:rsidR="00563FE3" w:rsidRDefault="00563FE3" w:rsidP="00533680">
            <w:pPr>
              <w:jc w:val="center"/>
              <w:rPr>
                <w:b/>
                <w:sz w:val="20"/>
                <w:szCs w:val="20"/>
              </w:rPr>
            </w:pPr>
            <w:r>
              <w:rPr>
                <w:b/>
                <w:sz w:val="20"/>
                <w:szCs w:val="20"/>
              </w:rPr>
              <w:t>1596,3</w:t>
            </w:r>
          </w:p>
        </w:tc>
      </w:tr>
      <w:tr w:rsidR="00563FE3" w:rsidRPr="00883F11" w:rsidTr="00BE5674">
        <w:tc>
          <w:tcPr>
            <w:tcW w:w="6096" w:type="dxa"/>
            <w:shd w:val="clear" w:color="auto" w:fill="auto"/>
          </w:tcPr>
          <w:p w:rsidR="00563FE3" w:rsidRPr="00D50503" w:rsidRDefault="00563FE3" w:rsidP="00563FE3">
            <w:pPr>
              <w:rPr>
                <w:sz w:val="20"/>
                <w:szCs w:val="20"/>
              </w:rPr>
            </w:pPr>
            <w:r w:rsidRPr="00D50503">
              <w:rPr>
                <w:sz w:val="20"/>
                <w:szCs w:val="20"/>
              </w:rPr>
              <w:t>В том числе</w:t>
            </w:r>
          </w:p>
          <w:p w:rsidR="00563FE3" w:rsidRPr="00883F11" w:rsidRDefault="00563FE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265A9D" w:rsidRPr="00265A9D" w:rsidRDefault="00265A9D" w:rsidP="00BE5674">
            <w:pPr>
              <w:rPr>
                <w:sz w:val="20"/>
                <w:szCs w:val="20"/>
              </w:rPr>
            </w:pPr>
            <w:r w:rsidRPr="00265A9D">
              <w:rPr>
                <w:sz w:val="20"/>
                <w:szCs w:val="20"/>
              </w:rPr>
              <w:t>В том числе:</w:t>
            </w:r>
          </w:p>
          <w:p w:rsidR="00563FE3" w:rsidRPr="007E02DD" w:rsidRDefault="007E02DD" w:rsidP="00BE5674">
            <w:pPr>
              <w:rPr>
                <w:i/>
                <w:sz w:val="20"/>
                <w:szCs w:val="20"/>
              </w:rPr>
            </w:pPr>
            <w:r w:rsidRPr="00265A9D">
              <w:rPr>
                <w:sz w:val="20"/>
                <w:szCs w:val="20"/>
              </w:rPr>
              <w:t>местный бюджет</w:t>
            </w:r>
          </w:p>
        </w:tc>
        <w:tc>
          <w:tcPr>
            <w:tcW w:w="1559" w:type="dxa"/>
            <w:shd w:val="clear" w:color="auto" w:fill="auto"/>
          </w:tcPr>
          <w:p w:rsidR="00563FE3" w:rsidRPr="007E02DD" w:rsidRDefault="00BF3909" w:rsidP="00533680">
            <w:pPr>
              <w:jc w:val="center"/>
              <w:rPr>
                <w:i/>
                <w:sz w:val="20"/>
                <w:szCs w:val="20"/>
              </w:rPr>
            </w:pPr>
            <w:r>
              <w:rPr>
                <w:i/>
                <w:sz w:val="20"/>
                <w:szCs w:val="20"/>
              </w:rPr>
              <w:t>241,2</w:t>
            </w:r>
          </w:p>
        </w:tc>
        <w:tc>
          <w:tcPr>
            <w:tcW w:w="1006" w:type="dxa"/>
            <w:shd w:val="clear" w:color="auto" w:fill="auto"/>
          </w:tcPr>
          <w:p w:rsidR="00563FE3" w:rsidRPr="007E02DD" w:rsidRDefault="007E02DD" w:rsidP="00533680">
            <w:pPr>
              <w:jc w:val="center"/>
              <w:rPr>
                <w:i/>
                <w:sz w:val="20"/>
                <w:szCs w:val="20"/>
              </w:rPr>
            </w:pPr>
            <w:r>
              <w:rPr>
                <w:i/>
                <w:sz w:val="20"/>
                <w:szCs w:val="20"/>
              </w:rPr>
              <w:t>0,0</w:t>
            </w:r>
          </w:p>
        </w:tc>
        <w:tc>
          <w:tcPr>
            <w:tcW w:w="963" w:type="dxa"/>
            <w:shd w:val="clear" w:color="auto" w:fill="auto"/>
          </w:tcPr>
          <w:p w:rsidR="00563FE3" w:rsidRPr="007E02DD" w:rsidRDefault="00BF3909" w:rsidP="00533680">
            <w:pPr>
              <w:jc w:val="center"/>
              <w:rPr>
                <w:i/>
                <w:sz w:val="20"/>
                <w:szCs w:val="20"/>
              </w:rPr>
            </w:pPr>
            <w:r>
              <w:rPr>
                <w:i/>
                <w:sz w:val="20"/>
                <w:szCs w:val="20"/>
              </w:rPr>
              <w:t>241,2</w:t>
            </w:r>
          </w:p>
        </w:tc>
        <w:tc>
          <w:tcPr>
            <w:tcW w:w="1099" w:type="dxa"/>
            <w:shd w:val="clear" w:color="auto" w:fill="auto"/>
          </w:tcPr>
          <w:p w:rsidR="00563FE3" w:rsidRPr="007E02DD" w:rsidRDefault="007E02DD" w:rsidP="00533680">
            <w:pPr>
              <w:jc w:val="center"/>
              <w:rPr>
                <w:i/>
                <w:sz w:val="20"/>
                <w:szCs w:val="20"/>
              </w:rPr>
            </w:pPr>
            <w:r>
              <w:rPr>
                <w:i/>
                <w:sz w:val="20"/>
                <w:szCs w:val="20"/>
              </w:rPr>
              <w:t>0,0</w:t>
            </w:r>
          </w:p>
        </w:tc>
        <w:tc>
          <w:tcPr>
            <w:tcW w:w="992" w:type="dxa"/>
          </w:tcPr>
          <w:p w:rsidR="00563FE3" w:rsidRPr="007E02DD" w:rsidRDefault="007E02DD" w:rsidP="00533680">
            <w:pPr>
              <w:jc w:val="center"/>
              <w:rPr>
                <w:i/>
                <w:sz w:val="20"/>
                <w:szCs w:val="20"/>
              </w:rPr>
            </w:pPr>
            <w:r>
              <w:rPr>
                <w:i/>
                <w:sz w:val="20"/>
                <w:szCs w:val="20"/>
              </w:rPr>
              <w:t>0,0</w:t>
            </w:r>
          </w:p>
        </w:tc>
      </w:tr>
      <w:tr w:rsidR="003E4E9E" w:rsidRPr="00883F11" w:rsidTr="00265A9D">
        <w:tc>
          <w:tcPr>
            <w:tcW w:w="6096" w:type="dxa"/>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2.2. </w:t>
            </w:r>
          </w:p>
          <w:p w:rsidR="003E4E9E" w:rsidRPr="00E27E7E" w:rsidRDefault="003E4E9E" w:rsidP="00533680">
            <w:pPr>
              <w:rPr>
                <w:b/>
                <w:sz w:val="20"/>
                <w:szCs w:val="20"/>
              </w:rPr>
            </w:pPr>
            <w:r>
              <w:rPr>
                <w:b/>
                <w:color w:val="000000"/>
                <w:sz w:val="20"/>
                <w:szCs w:val="20"/>
              </w:rPr>
              <w:t>Поддержка о</w:t>
            </w:r>
            <w:r w:rsidRPr="00F65368">
              <w:rPr>
                <w:b/>
                <w:color w:val="000000"/>
                <w:sz w:val="20"/>
                <w:szCs w:val="20"/>
              </w:rPr>
              <w:t>даренных детей</w:t>
            </w:r>
          </w:p>
        </w:tc>
        <w:tc>
          <w:tcPr>
            <w:tcW w:w="1701" w:type="dxa"/>
            <w:shd w:val="clear" w:color="auto" w:fill="auto"/>
          </w:tcPr>
          <w:p w:rsidR="003E4E9E" w:rsidRPr="00883F11" w:rsidRDefault="003E4E9E" w:rsidP="00BE5674">
            <w:pPr>
              <w:rPr>
                <w:sz w:val="20"/>
                <w:szCs w:val="20"/>
              </w:rPr>
            </w:pPr>
            <w:r w:rsidRPr="00AF6C37">
              <w:rPr>
                <w:sz w:val="20"/>
                <w:szCs w:val="20"/>
              </w:rPr>
              <w:t>МБУДО «ДШИ с</w:t>
            </w:r>
            <w:proofErr w:type="gramStart"/>
            <w:r w:rsidRPr="00AF6C37">
              <w:rPr>
                <w:sz w:val="20"/>
                <w:szCs w:val="20"/>
              </w:rPr>
              <w:t>.И</w:t>
            </w:r>
            <w:proofErr w:type="gramEnd"/>
            <w:r w:rsidRPr="00AF6C37">
              <w:rPr>
                <w:sz w:val="20"/>
                <w:szCs w:val="20"/>
              </w:rPr>
              <w:t>вантеевка»</w:t>
            </w:r>
          </w:p>
        </w:tc>
        <w:tc>
          <w:tcPr>
            <w:tcW w:w="2268" w:type="dxa"/>
            <w:shd w:val="clear" w:color="auto" w:fill="auto"/>
          </w:tcPr>
          <w:p w:rsidR="003E4E9E" w:rsidRPr="00E224D4" w:rsidRDefault="003E4E9E" w:rsidP="00BE5674">
            <w:pPr>
              <w:rPr>
                <w:b/>
                <w:sz w:val="20"/>
                <w:szCs w:val="20"/>
              </w:rPr>
            </w:pPr>
            <w:r w:rsidRPr="00E224D4">
              <w:rPr>
                <w:b/>
                <w:sz w:val="20"/>
                <w:szCs w:val="20"/>
              </w:rPr>
              <w:t>местный бюджет</w:t>
            </w:r>
          </w:p>
          <w:p w:rsidR="003E4E9E" w:rsidRPr="00E224D4" w:rsidRDefault="003E4E9E" w:rsidP="00BE5674">
            <w:pPr>
              <w:rPr>
                <w:sz w:val="20"/>
                <w:szCs w:val="20"/>
              </w:rPr>
            </w:pPr>
          </w:p>
        </w:tc>
        <w:tc>
          <w:tcPr>
            <w:tcW w:w="1559" w:type="dxa"/>
            <w:shd w:val="clear" w:color="auto" w:fill="auto"/>
          </w:tcPr>
          <w:p w:rsidR="003E4E9E" w:rsidRPr="00322DFA" w:rsidRDefault="003E4E9E" w:rsidP="00533680">
            <w:pPr>
              <w:jc w:val="center"/>
              <w:rPr>
                <w:b/>
                <w:sz w:val="20"/>
                <w:szCs w:val="20"/>
              </w:rPr>
            </w:pPr>
            <w:r>
              <w:rPr>
                <w:b/>
                <w:sz w:val="20"/>
                <w:szCs w:val="20"/>
              </w:rPr>
              <w:t>16,0</w:t>
            </w:r>
          </w:p>
        </w:tc>
        <w:tc>
          <w:tcPr>
            <w:tcW w:w="1006" w:type="dxa"/>
            <w:shd w:val="clear" w:color="auto" w:fill="auto"/>
          </w:tcPr>
          <w:p w:rsidR="003E4E9E" w:rsidRPr="00322DFA" w:rsidRDefault="003E4E9E" w:rsidP="00533680">
            <w:pPr>
              <w:jc w:val="center"/>
              <w:rPr>
                <w:b/>
                <w:sz w:val="20"/>
                <w:szCs w:val="20"/>
              </w:rPr>
            </w:pPr>
            <w:r>
              <w:rPr>
                <w:b/>
                <w:sz w:val="20"/>
                <w:szCs w:val="20"/>
              </w:rPr>
              <w:t>4,0</w:t>
            </w:r>
          </w:p>
        </w:tc>
        <w:tc>
          <w:tcPr>
            <w:tcW w:w="963" w:type="dxa"/>
            <w:shd w:val="clear" w:color="auto" w:fill="auto"/>
          </w:tcPr>
          <w:p w:rsidR="003E4E9E" w:rsidRPr="005D6C16" w:rsidRDefault="003E4E9E" w:rsidP="00533680">
            <w:pPr>
              <w:jc w:val="center"/>
              <w:rPr>
                <w:b/>
                <w:sz w:val="20"/>
                <w:szCs w:val="20"/>
              </w:rPr>
            </w:pPr>
            <w:r>
              <w:rPr>
                <w:b/>
                <w:sz w:val="20"/>
                <w:szCs w:val="20"/>
              </w:rPr>
              <w:t>4,0</w:t>
            </w:r>
          </w:p>
        </w:tc>
        <w:tc>
          <w:tcPr>
            <w:tcW w:w="1099" w:type="dxa"/>
            <w:shd w:val="clear" w:color="auto" w:fill="auto"/>
          </w:tcPr>
          <w:p w:rsidR="003E4E9E" w:rsidRPr="005D6C16" w:rsidRDefault="003E4E9E" w:rsidP="00533680">
            <w:pPr>
              <w:jc w:val="center"/>
              <w:rPr>
                <w:b/>
                <w:sz w:val="20"/>
                <w:szCs w:val="20"/>
              </w:rPr>
            </w:pPr>
            <w:r>
              <w:rPr>
                <w:b/>
                <w:sz w:val="20"/>
                <w:szCs w:val="20"/>
              </w:rPr>
              <w:t>4,0</w:t>
            </w:r>
          </w:p>
        </w:tc>
        <w:tc>
          <w:tcPr>
            <w:tcW w:w="992" w:type="dxa"/>
          </w:tcPr>
          <w:p w:rsidR="003E4E9E" w:rsidRDefault="003E4E9E" w:rsidP="00265A9D">
            <w:pPr>
              <w:jc w:val="center"/>
              <w:rPr>
                <w:b/>
                <w:sz w:val="20"/>
                <w:szCs w:val="20"/>
              </w:rPr>
            </w:pPr>
            <w:r>
              <w:rPr>
                <w:b/>
                <w:sz w:val="20"/>
                <w:szCs w:val="20"/>
              </w:rPr>
              <w:t>4,0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2.3. </w:t>
            </w:r>
          </w:p>
          <w:p w:rsidR="003E4E9E" w:rsidRPr="00883F11" w:rsidRDefault="003E4E9E"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b/>
                <w:sz w:val="20"/>
                <w:szCs w:val="20"/>
              </w:rPr>
            </w:pPr>
            <w:r w:rsidRPr="00322DFA">
              <w:rPr>
                <w:b/>
                <w:sz w:val="20"/>
                <w:szCs w:val="20"/>
              </w:rPr>
              <w:t>федеральный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B607AA" w:rsidP="00533680">
            <w:pPr>
              <w:jc w:val="center"/>
              <w:rPr>
                <w:b/>
                <w:sz w:val="20"/>
                <w:szCs w:val="20"/>
              </w:rPr>
            </w:pPr>
            <w:r>
              <w:rPr>
                <w:b/>
                <w:sz w:val="20"/>
                <w:szCs w:val="20"/>
              </w:rPr>
              <w:t>48,0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B607AA" w:rsidP="00533680">
            <w:pPr>
              <w:jc w:val="center"/>
              <w:rPr>
                <w:b/>
                <w:sz w:val="20"/>
                <w:szCs w:val="20"/>
              </w:rPr>
            </w:pPr>
            <w:r>
              <w:rPr>
                <w:b/>
                <w:sz w:val="20"/>
                <w:szCs w:val="20"/>
              </w:rPr>
              <w:t>48,0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D5226C">
        <w:trPr>
          <w:trHeight w:val="207"/>
        </w:trPr>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BE5674">
            <w:pPr>
              <w:rPr>
                <w:b/>
                <w:sz w:val="20"/>
                <w:szCs w:val="20"/>
              </w:rPr>
            </w:pPr>
            <w:r w:rsidRPr="00883F11">
              <w:rPr>
                <w:b/>
                <w:sz w:val="20"/>
                <w:szCs w:val="20"/>
              </w:rPr>
              <w:t>местный бюджет</w:t>
            </w:r>
          </w:p>
        </w:tc>
        <w:tc>
          <w:tcPr>
            <w:tcW w:w="1559" w:type="dxa"/>
            <w:shd w:val="clear" w:color="auto" w:fill="auto"/>
          </w:tcPr>
          <w:p w:rsidR="003E4E9E" w:rsidRPr="00A2082F" w:rsidRDefault="00B607AA" w:rsidP="00533680">
            <w:pPr>
              <w:jc w:val="center"/>
              <w:rPr>
                <w:b/>
                <w:sz w:val="20"/>
                <w:szCs w:val="20"/>
              </w:rPr>
            </w:pPr>
            <w:r>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B607AA"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2.4. </w:t>
            </w:r>
          </w:p>
          <w:p w:rsidR="003E4E9E" w:rsidRPr="00883F11" w:rsidRDefault="003E4E9E"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3737F" w:rsidRDefault="003E4E9E" w:rsidP="008E38A1">
            <w:pPr>
              <w:rPr>
                <w:b/>
                <w:sz w:val="20"/>
                <w:szCs w:val="20"/>
              </w:rPr>
            </w:pPr>
            <w:r w:rsidRPr="0083737F">
              <w:rPr>
                <w:b/>
                <w:sz w:val="20"/>
                <w:szCs w:val="20"/>
              </w:rPr>
              <w:t xml:space="preserve">федеральный бюджет </w:t>
            </w:r>
          </w:p>
        </w:tc>
        <w:tc>
          <w:tcPr>
            <w:tcW w:w="1559" w:type="dxa"/>
            <w:shd w:val="clear" w:color="auto" w:fill="auto"/>
          </w:tcPr>
          <w:p w:rsidR="003E4E9E" w:rsidRPr="00A2082F" w:rsidRDefault="003E4E9E" w:rsidP="00533680">
            <w:pPr>
              <w:jc w:val="center"/>
              <w:rPr>
                <w:b/>
                <w:sz w:val="20"/>
                <w:szCs w:val="20"/>
              </w:rPr>
            </w:pPr>
            <w:r>
              <w:rPr>
                <w:b/>
                <w:sz w:val="20"/>
                <w:szCs w:val="20"/>
              </w:rPr>
              <w:t>35,7</w:t>
            </w:r>
          </w:p>
        </w:tc>
        <w:tc>
          <w:tcPr>
            <w:tcW w:w="1006" w:type="dxa"/>
            <w:shd w:val="clear" w:color="auto" w:fill="auto"/>
          </w:tcPr>
          <w:p w:rsidR="003E4E9E" w:rsidRPr="00A2082F" w:rsidRDefault="003E4E9E" w:rsidP="00533680">
            <w:pPr>
              <w:jc w:val="center"/>
              <w:rPr>
                <w:b/>
                <w:sz w:val="20"/>
                <w:szCs w:val="20"/>
              </w:rPr>
            </w:pPr>
            <w:r>
              <w:rPr>
                <w:b/>
                <w:sz w:val="20"/>
                <w:szCs w:val="20"/>
              </w:rPr>
              <w:t>35,7</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676121" w:rsidRDefault="003E4E9E" w:rsidP="00533680">
            <w:pPr>
              <w:rPr>
                <w:b/>
                <w:sz w:val="20"/>
                <w:szCs w:val="20"/>
              </w:rPr>
            </w:pPr>
          </w:p>
        </w:tc>
        <w:tc>
          <w:tcPr>
            <w:tcW w:w="1701" w:type="dxa"/>
            <w:vMerge/>
            <w:shd w:val="clear" w:color="auto" w:fill="auto"/>
          </w:tcPr>
          <w:p w:rsidR="003E4E9E" w:rsidRDefault="003E4E9E" w:rsidP="00BE5674">
            <w:pPr>
              <w:rPr>
                <w:sz w:val="20"/>
                <w:szCs w:val="20"/>
              </w:rPr>
            </w:pPr>
          </w:p>
        </w:tc>
        <w:tc>
          <w:tcPr>
            <w:tcW w:w="2268" w:type="dxa"/>
            <w:shd w:val="clear" w:color="auto" w:fill="auto"/>
          </w:tcPr>
          <w:p w:rsidR="003E4E9E" w:rsidRPr="0083737F" w:rsidRDefault="003E4E9E" w:rsidP="008E38A1">
            <w:pPr>
              <w:rPr>
                <w:b/>
                <w:sz w:val="20"/>
                <w:szCs w:val="20"/>
              </w:rPr>
            </w:pPr>
            <w:r w:rsidRPr="00883F11">
              <w:rPr>
                <w:b/>
                <w:sz w:val="20"/>
                <w:szCs w:val="20"/>
              </w:rPr>
              <w:t>областной бюджет</w:t>
            </w:r>
          </w:p>
        </w:tc>
        <w:tc>
          <w:tcPr>
            <w:tcW w:w="1559" w:type="dxa"/>
            <w:shd w:val="clear" w:color="auto" w:fill="auto"/>
          </w:tcPr>
          <w:p w:rsidR="003E4E9E" w:rsidRDefault="003E4E9E" w:rsidP="00533680">
            <w:pPr>
              <w:jc w:val="center"/>
              <w:rPr>
                <w:b/>
                <w:sz w:val="20"/>
                <w:szCs w:val="20"/>
              </w:rPr>
            </w:pPr>
            <w:r>
              <w:rPr>
                <w:b/>
                <w:sz w:val="20"/>
                <w:szCs w:val="20"/>
              </w:rPr>
              <w:t>6,8</w:t>
            </w:r>
          </w:p>
        </w:tc>
        <w:tc>
          <w:tcPr>
            <w:tcW w:w="1006" w:type="dxa"/>
            <w:shd w:val="clear" w:color="auto" w:fill="auto"/>
          </w:tcPr>
          <w:p w:rsidR="003E4E9E" w:rsidRDefault="003E4E9E" w:rsidP="00533680">
            <w:pPr>
              <w:jc w:val="center"/>
              <w:rPr>
                <w:b/>
                <w:sz w:val="20"/>
                <w:szCs w:val="20"/>
              </w:rPr>
            </w:pPr>
            <w:r>
              <w:rPr>
                <w:b/>
                <w:sz w:val="20"/>
                <w:szCs w:val="20"/>
              </w:rPr>
              <w:t>6,8</w:t>
            </w:r>
          </w:p>
        </w:tc>
        <w:tc>
          <w:tcPr>
            <w:tcW w:w="963" w:type="dxa"/>
            <w:shd w:val="clear" w:color="auto" w:fill="auto"/>
          </w:tcPr>
          <w:p w:rsidR="003E4E9E" w:rsidRPr="00A2082F" w:rsidRDefault="003E4E9E"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AD287C" w:rsidRDefault="003E4E9E" w:rsidP="00BE5674">
            <w:pPr>
              <w:rPr>
                <w:b/>
                <w:sz w:val="20"/>
                <w:szCs w:val="20"/>
              </w:rPr>
            </w:pPr>
            <w:r w:rsidRPr="00AD287C">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8,1</w:t>
            </w:r>
          </w:p>
        </w:tc>
        <w:tc>
          <w:tcPr>
            <w:tcW w:w="1006" w:type="dxa"/>
            <w:shd w:val="clear" w:color="auto" w:fill="auto"/>
          </w:tcPr>
          <w:p w:rsidR="003E4E9E" w:rsidRPr="00A2082F" w:rsidRDefault="003E4E9E" w:rsidP="00533680">
            <w:pPr>
              <w:jc w:val="center"/>
              <w:rPr>
                <w:b/>
                <w:sz w:val="20"/>
                <w:szCs w:val="20"/>
              </w:rPr>
            </w:pPr>
            <w:r w:rsidRPr="00A2082F">
              <w:rPr>
                <w:b/>
                <w:sz w:val="20"/>
                <w:szCs w:val="20"/>
              </w:rPr>
              <w:t>8,1</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41"/>
        </w:trPr>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2.5. </w:t>
            </w:r>
          </w:p>
          <w:p w:rsidR="003E4E9E" w:rsidRDefault="003E4E9E"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3E4E9E" w:rsidRPr="00883F11" w:rsidRDefault="003E4E9E" w:rsidP="00533680">
            <w:pPr>
              <w:rPr>
                <w:sz w:val="20"/>
                <w:szCs w:val="20"/>
              </w:rPr>
            </w:pP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2F5750" w:rsidP="00533680">
            <w:pPr>
              <w:jc w:val="center"/>
              <w:rPr>
                <w:b/>
                <w:sz w:val="20"/>
                <w:szCs w:val="20"/>
              </w:rPr>
            </w:pPr>
            <w:r>
              <w:rPr>
                <w:b/>
                <w:sz w:val="20"/>
                <w:szCs w:val="20"/>
              </w:rPr>
              <w:t>1287,7</w:t>
            </w:r>
          </w:p>
        </w:tc>
        <w:tc>
          <w:tcPr>
            <w:tcW w:w="1006" w:type="dxa"/>
            <w:shd w:val="clear" w:color="auto" w:fill="auto"/>
          </w:tcPr>
          <w:p w:rsidR="003E4E9E" w:rsidRPr="00A2082F" w:rsidRDefault="003E4E9E" w:rsidP="00533680">
            <w:pPr>
              <w:jc w:val="center"/>
              <w:rPr>
                <w:b/>
                <w:sz w:val="20"/>
                <w:szCs w:val="20"/>
              </w:rPr>
            </w:pPr>
            <w:r>
              <w:rPr>
                <w:b/>
                <w:sz w:val="20"/>
                <w:szCs w:val="20"/>
              </w:rPr>
              <w:t>187,7</w:t>
            </w:r>
          </w:p>
        </w:tc>
        <w:tc>
          <w:tcPr>
            <w:tcW w:w="963" w:type="dxa"/>
            <w:shd w:val="clear" w:color="auto" w:fill="auto"/>
          </w:tcPr>
          <w:p w:rsidR="003E4E9E" w:rsidRPr="00A2082F" w:rsidRDefault="002F5750" w:rsidP="00533680">
            <w:pPr>
              <w:jc w:val="center"/>
              <w:rPr>
                <w:b/>
                <w:sz w:val="20"/>
                <w:szCs w:val="20"/>
              </w:rPr>
            </w:pPr>
            <w:r>
              <w:rPr>
                <w:b/>
                <w:sz w:val="20"/>
                <w:szCs w:val="20"/>
              </w:rPr>
              <w:t>1100,0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73"/>
        </w:trPr>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265A9D">
            <w:pPr>
              <w:rPr>
                <w:sz w:val="20"/>
                <w:szCs w:val="20"/>
              </w:rPr>
            </w:pPr>
            <w:r w:rsidRPr="00883F11">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Pr>
                <w:b/>
                <w:sz w:val="20"/>
                <w:szCs w:val="20"/>
              </w:rPr>
              <w:t>22,8</w:t>
            </w:r>
          </w:p>
        </w:tc>
        <w:tc>
          <w:tcPr>
            <w:tcW w:w="1006" w:type="dxa"/>
            <w:shd w:val="clear" w:color="auto" w:fill="auto"/>
          </w:tcPr>
          <w:p w:rsidR="003E4E9E" w:rsidRPr="00A2082F" w:rsidRDefault="003E4E9E" w:rsidP="00533680">
            <w:pPr>
              <w:jc w:val="center"/>
              <w:rPr>
                <w:b/>
                <w:sz w:val="20"/>
                <w:szCs w:val="20"/>
              </w:rPr>
            </w:pPr>
            <w:r>
              <w:rPr>
                <w:b/>
                <w:sz w:val="20"/>
                <w:szCs w:val="20"/>
              </w:rPr>
              <w:t>22,8</w:t>
            </w:r>
          </w:p>
        </w:tc>
        <w:tc>
          <w:tcPr>
            <w:tcW w:w="963" w:type="dxa"/>
            <w:shd w:val="clear" w:color="auto" w:fill="auto"/>
          </w:tcPr>
          <w:p w:rsidR="003E4E9E" w:rsidRPr="00A2082F" w:rsidRDefault="00BF3909"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A2082F" w:rsidRDefault="00461076" w:rsidP="00533680">
            <w:pPr>
              <w:jc w:val="center"/>
              <w:rPr>
                <w:b/>
                <w:sz w:val="20"/>
                <w:szCs w:val="20"/>
              </w:rPr>
            </w:pPr>
            <w:r>
              <w:rPr>
                <w:b/>
                <w:sz w:val="20"/>
                <w:szCs w:val="20"/>
              </w:rPr>
              <w:t>2,6</w:t>
            </w:r>
          </w:p>
        </w:tc>
        <w:tc>
          <w:tcPr>
            <w:tcW w:w="1006" w:type="dxa"/>
            <w:shd w:val="clear" w:color="auto" w:fill="auto"/>
          </w:tcPr>
          <w:p w:rsidR="003E4E9E" w:rsidRPr="00A2082F" w:rsidRDefault="003E4E9E" w:rsidP="00533680">
            <w:pPr>
              <w:jc w:val="center"/>
              <w:rPr>
                <w:b/>
                <w:sz w:val="20"/>
                <w:szCs w:val="20"/>
              </w:rPr>
            </w:pPr>
            <w:r w:rsidRPr="00A2082F">
              <w:rPr>
                <w:b/>
                <w:sz w:val="20"/>
                <w:szCs w:val="20"/>
              </w:rPr>
              <w:t>1,3</w:t>
            </w:r>
          </w:p>
        </w:tc>
        <w:tc>
          <w:tcPr>
            <w:tcW w:w="963" w:type="dxa"/>
            <w:shd w:val="clear" w:color="auto" w:fill="auto"/>
          </w:tcPr>
          <w:p w:rsidR="003E4E9E" w:rsidRPr="00A2082F" w:rsidRDefault="00461076" w:rsidP="00461076">
            <w:pPr>
              <w:jc w:val="center"/>
              <w:rPr>
                <w:b/>
                <w:sz w:val="20"/>
                <w:szCs w:val="20"/>
              </w:rPr>
            </w:pPr>
            <w:r>
              <w:rPr>
                <w:b/>
                <w:sz w:val="20"/>
                <w:szCs w:val="20"/>
              </w:rPr>
              <w:t>1,3</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shd w:val="clear" w:color="auto" w:fill="auto"/>
          </w:tcPr>
          <w:p w:rsidR="003E4E9E" w:rsidRPr="00265A9D" w:rsidRDefault="003E4E9E" w:rsidP="006C43A8">
            <w:pPr>
              <w:rPr>
                <w:b/>
                <w:sz w:val="20"/>
                <w:szCs w:val="20"/>
                <w:u w:val="single"/>
              </w:rPr>
            </w:pPr>
            <w:r w:rsidRPr="00265A9D">
              <w:rPr>
                <w:b/>
                <w:sz w:val="20"/>
                <w:szCs w:val="20"/>
                <w:u w:val="single"/>
              </w:rPr>
              <w:t>Основное мероприятие 2.6</w:t>
            </w:r>
          </w:p>
          <w:p w:rsidR="003E4E9E" w:rsidRPr="00883F11" w:rsidRDefault="003E4E9E"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бюджет </w:t>
            </w:r>
          </w:p>
        </w:tc>
        <w:tc>
          <w:tcPr>
            <w:tcW w:w="1559" w:type="dxa"/>
            <w:shd w:val="clear" w:color="auto" w:fill="auto"/>
          </w:tcPr>
          <w:p w:rsidR="003E4E9E" w:rsidRPr="00A2082F" w:rsidRDefault="003E4E9E" w:rsidP="00702FCA">
            <w:pPr>
              <w:jc w:val="center"/>
              <w:rPr>
                <w:b/>
                <w:sz w:val="20"/>
                <w:szCs w:val="20"/>
              </w:rPr>
            </w:pPr>
            <w:r w:rsidRPr="00A2082F">
              <w:rPr>
                <w:b/>
                <w:sz w:val="20"/>
                <w:szCs w:val="20"/>
              </w:rPr>
              <w:t>50,0</w:t>
            </w:r>
          </w:p>
        </w:tc>
        <w:tc>
          <w:tcPr>
            <w:tcW w:w="1006" w:type="dxa"/>
            <w:shd w:val="clear" w:color="auto" w:fill="auto"/>
          </w:tcPr>
          <w:p w:rsidR="003E4E9E" w:rsidRPr="00A2082F" w:rsidRDefault="003E4E9E" w:rsidP="00702FCA">
            <w:pPr>
              <w:jc w:val="center"/>
              <w:rPr>
                <w:b/>
                <w:sz w:val="20"/>
                <w:szCs w:val="20"/>
              </w:rPr>
            </w:pPr>
            <w:r w:rsidRPr="008A68EC">
              <w:rPr>
                <w:b/>
                <w:sz w:val="20"/>
                <w:szCs w:val="20"/>
              </w:rPr>
              <w:t>50,0</w:t>
            </w:r>
          </w:p>
        </w:tc>
        <w:tc>
          <w:tcPr>
            <w:tcW w:w="963" w:type="dxa"/>
            <w:shd w:val="clear" w:color="auto" w:fill="auto"/>
          </w:tcPr>
          <w:p w:rsidR="003E4E9E" w:rsidRPr="00A2082F" w:rsidRDefault="003E4E9E" w:rsidP="00702FCA">
            <w:pPr>
              <w:jc w:val="center"/>
              <w:rPr>
                <w:b/>
                <w:sz w:val="20"/>
                <w:szCs w:val="20"/>
              </w:rPr>
            </w:pPr>
            <w:r w:rsidRPr="00A2082F">
              <w:rPr>
                <w:b/>
                <w:sz w:val="20"/>
                <w:szCs w:val="20"/>
              </w:rPr>
              <w:t>0,0</w:t>
            </w:r>
          </w:p>
        </w:tc>
        <w:tc>
          <w:tcPr>
            <w:tcW w:w="1099" w:type="dxa"/>
            <w:shd w:val="clear" w:color="auto" w:fill="auto"/>
          </w:tcPr>
          <w:p w:rsidR="003E4E9E" w:rsidRPr="00A2082F" w:rsidRDefault="003E4E9E" w:rsidP="00702FCA">
            <w:pPr>
              <w:jc w:val="center"/>
              <w:rPr>
                <w:b/>
                <w:sz w:val="20"/>
                <w:szCs w:val="20"/>
              </w:rPr>
            </w:pPr>
            <w:r w:rsidRPr="00A2082F">
              <w:rPr>
                <w:b/>
                <w:sz w:val="20"/>
                <w:szCs w:val="20"/>
              </w:rPr>
              <w:t>0,0</w:t>
            </w:r>
          </w:p>
        </w:tc>
        <w:tc>
          <w:tcPr>
            <w:tcW w:w="992" w:type="dxa"/>
          </w:tcPr>
          <w:p w:rsidR="003E4E9E" w:rsidRPr="00A2082F" w:rsidRDefault="003E4E9E" w:rsidP="00702FCA">
            <w:pPr>
              <w:jc w:val="center"/>
              <w:rPr>
                <w:b/>
                <w:sz w:val="20"/>
                <w:szCs w:val="20"/>
              </w:rPr>
            </w:pPr>
            <w:r>
              <w:rPr>
                <w:b/>
                <w:sz w:val="20"/>
                <w:szCs w:val="20"/>
              </w:rPr>
              <w:t>0,0</w:t>
            </w:r>
          </w:p>
        </w:tc>
      </w:tr>
      <w:tr w:rsidR="00AA4F13" w:rsidRPr="00883F11" w:rsidTr="00BE5674">
        <w:tc>
          <w:tcPr>
            <w:tcW w:w="6096" w:type="dxa"/>
            <w:shd w:val="clear" w:color="auto" w:fill="auto"/>
          </w:tcPr>
          <w:p w:rsidR="00AA4F13" w:rsidRPr="00265A9D" w:rsidRDefault="00AA4F13" w:rsidP="006C43A8">
            <w:pPr>
              <w:rPr>
                <w:b/>
                <w:sz w:val="20"/>
                <w:szCs w:val="20"/>
                <w:u w:val="single"/>
              </w:rPr>
            </w:pPr>
            <w:r w:rsidRPr="00265A9D">
              <w:rPr>
                <w:b/>
                <w:sz w:val="20"/>
                <w:szCs w:val="20"/>
                <w:u w:val="single"/>
              </w:rPr>
              <w:t>Основное мероприятие 2.7</w:t>
            </w:r>
          </w:p>
          <w:p w:rsidR="00D5226C" w:rsidRDefault="00AA4F13"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p w:rsidR="00D5226C" w:rsidRPr="006C43A8" w:rsidRDefault="00D5226C" w:rsidP="00D5226C">
            <w:pPr>
              <w:rPr>
                <w:b/>
                <w:sz w:val="20"/>
                <w:szCs w:val="20"/>
              </w:rPr>
            </w:pPr>
          </w:p>
        </w:tc>
        <w:tc>
          <w:tcPr>
            <w:tcW w:w="1701" w:type="dxa"/>
            <w:shd w:val="clear" w:color="auto" w:fill="auto"/>
          </w:tcPr>
          <w:p w:rsidR="00AA4F13" w:rsidRPr="00883F11" w:rsidRDefault="00AA4F13"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AA4F13" w:rsidRPr="00FF2C25" w:rsidRDefault="00AA4F13" w:rsidP="008E38A1">
            <w:pPr>
              <w:rPr>
                <w:b/>
                <w:sz w:val="20"/>
                <w:szCs w:val="20"/>
              </w:rPr>
            </w:pPr>
            <w:r w:rsidRPr="00883F11">
              <w:rPr>
                <w:b/>
                <w:sz w:val="20"/>
                <w:szCs w:val="20"/>
              </w:rPr>
              <w:t>областной бюджет</w:t>
            </w:r>
          </w:p>
        </w:tc>
        <w:tc>
          <w:tcPr>
            <w:tcW w:w="1559" w:type="dxa"/>
            <w:shd w:val="clear" w:color="auto" w:fill="auto"/>
          </w:tcPr>
          <w:p w:rsidR="00AA4F13" w:rsidRPr="00A2082F" w:rsidRDefault="002F5750" w:rsidP="00702FCA">
            <w:pPr>
              <w:jc w:val="center"/>
              <w:rPr>
                <w:b/>
                <w:sz w:val="20"/>
                <w:szCs w:val="20"/>
              </w:rPr>
            </w:pPr>
            <w:r>
              <w:rPr>
                <w:b/>
                <w:sz w:val="20"/>
                <w:szCs w:val="20"/>
              </w:rPr>
              <w:t>339,8</w:t>
            </w:r>
          </w:p>
        </w:tc>
        <w:tc>
          <w:tcPr>
            <w:tcW w:w="1006" w:type="dxa"/>
            <w:shd w:val="clear" w:color="auto" w:fill="auto"/>
          </w:tcPr>
          <w:p w:rsidR="00AA4F13" w:rsidRPr="008A68EC" w:rsidRDefault="00AA4F13" w:rsidP="00702FCA">
            <w:pPr>
              <w:jc w:val="center"/>
              <w:rPr>
                <w:b/>
                <w:sz w:val="20"/>
                <w:szCs w:val="20"/>
              </w:rPr>
            </w:pPr>
            <w:r>
              <w:rPr>
                <w:b/>
                <w:sz w:val="20"/>
                <w:szCs w:val="20"/>
              </w:rPr>
              <w:t>0,0</w:t>
            </w:r>
          </w:p>
        </w:tc>
        <w:tc>
          <w:tcPr>
            <w:tcW w:w="963" w:type="dxa"/>
            <w:shd w:val="clear" w:color="auto" w:fill="auto"/>
          </w:tcPr>
          <w:p w:rsidR="00AA4F13" w:rsidRPr="00A2082F" w:rsidRDefault="002F5750" w:rsidP="00702FCA">
            <w:pPr>
              <w:jc w:val="center"/>
              <w:rPr>
                <w:b/>
                <w:sz w:val="20"/>
                <w:szCs w:val="20"/>
              </w:rPr>
            </w:pPr>
            <w:r>
              <w:rPr>
                <w:b/>
                <w:sz w:val="20"/>
                <w:szCs w:val="20"/>
              </w:rPr>
              <w:t>339,8</w:t>
            </w:r>
          </w:p>
        </w:tc>
        <w:tc>
          <w:tcPr>
            <w:tcW w:w="1099" w:type="dxa"/>
            <w:shd w:val="clear" w:color="auto" w:fill="auto"/>
          </w:tcPr>
          <w:p w:rsidR="00AA4F13" w:rsidRPr="00A2082F" w:rsidRDefault="00AA4F13" w:rsidP="00702FCA">
            <w:pPr>
              <w:jc w:val="center"/>
              <w:rPr>
                <w:b/>
                <w:sz w:val="20"/>
                <w:szCs w:val="20"/>
              </w:rPr>
            </w:pPr>
            <w:r>
              <w:rPr>
                <w:b/>
                <w:sz w:val="20"/>
                <w:szCs w:val="20"/>
              </w:rPr>
              <w:t>0,0</w:t>
            </w:r>
          </w:p>
        </w:tc>
        <w:tc>
          <w:tcPr>
            <w:tcW w:w="992" w:type="dxa"/>
          </w:tcPr>
          <w:p w:rsidR="00AA4F13" w:rsidRDefault="00AA4F13" w:rsidP="00702FCA">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Pr="008E38A1" w:rsidRDefault="004759A2" w:rsidP="00F10476">
            <w:pPr>
              <w:rPr>
                <w:b/>
                <w:sz w:val="20"/>
                <w:szCs w:val="20"/>
                <w:u w:val="single"/>
              </w:rPr>
            </w:pPr>
            <w:r w:rsidRPr="008E38A1">
              <w:rPr>
                <w:b/>
                <w:sz w:val="20"/>
                <w:szCs w:val="20"/>
                <w:u w:val="single"/>
              </w:rPr>
              <w:t xml:space="preserve">Основное мероприятие </w:t>
            </w:r>
            <w:r>
              <w:rPr>
                <w:b/>
                <w:sz w:val="20"/>
                <w:szCs w:val="20"/>
                <w:u w:val="single"/>
              </w:rPr>
              <w:t>2</w:t>
            </w:r>
            <w:r w:rsidRPr="008E38A1">
              <w:rPr>
                <w:b/>
                <w:sz w:val="20"/>
                <w:szCs w:val="20"/>
                <w:u w:val="single"/>
              </w:rPr>
              <w:t>.</w:t>
            </w:r>
            <w:r>
              <w:rPr>
                <w:b/>
                <w:sz w:val="20"/>
                <w:szCs w:val="20"/>
                <w:u w:val="single"/>
              </w:rPr>
              <w:t>8</w:t>
            </w:r>
          </w:p>
          <w:p w:rsidR="004759A2" w:rsidRPr="00265A9D" w:rsidRDefault="004759A2" w:rsidP="00F10476">
            <w:pPr>
              <w:rPr>
                <w:b/>
                <w:sz w:val="20"/>
                <w:szCs w:val="20"/>
                <w:u w:val="single"/>
              </w:rPr>
            </w:pPr>
            <w:r>
              <w:rPr>
                <w:b/>
                <w:sz w:val="20"/>
                <w:szCs w:val="20"/>
              </w:rPr>
              <w:t xml:space="preserve">Мероприятия, направленные на </w:t>
            </w:r>
            <w:r w:rsidRPr="00B26D34">
              <w:rPr>
                <w:b/>
                <w:sz w:val="20"/>
                <w:szCs w:val="20"/>
              </w:rPr>
              <w:t>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4759A2" w:rsidRPr="00883F11" w:rsidRDefault="004759A2" w:rsidP="000E6A81">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4759A2" w:rsidRPr="00FF2C25" w:rsidRDefault="004759A2" w:rsidP="000E6A81">
            <w:pPr>
              <w:rPr>
                <w:b/>
                <w:sz w:val="20"/>
                <w:szCs w:val="20"/>
              </w:rPr>
            </w:pPr>
            <w:r w:rsidRPr="00883F11">
              <w:rPr>
                <w:b/>
                <w:sz w:val="20"/>
                <w:szCs w:val="20"/>
              </w:rPr>
              <w:t>областной бюджет</w:t>
            </w:r>
          </w:p>
        </w:tc>
        <w:tc>
          <w:tcPr>
            <w:tcW w:w="1559" w:type="dxa"/>
            <w:shd w:val="clear" w:color="auto" w:fill="auto"/>
          </w:tcPr>
          <w:p w:rsidR="004759A2" w:rsidRDefault="004759A2" w:rsidP="00623CD7">
            <w:pPr>
              <w:jc w:val="center"/>
              <w:rPr>
                <w:b/>
                <w:sz w:val="20"/>
                <w:szCs w:val="20"/>
              </w:rPr>
            </w:pPr>
            <w:r>
              <w:rPr>
                <w:b/>
                <w:sz w:val="20"/>
                <w:szCs w:val="20"/>
              </w:rPr>
              <w:t>1</w:t>
            </w:r>
            <w:r w:rsidR="00623CD7">
              <w:rPr>
                <w:b/>
                <w:sz w:val="20"/>
                <w:szCs w:val="20"/>
              </w:rPr>
              <w:t>8</w:t>
            </w:r>
            <w:r>
              <w:rPr>
                <w:b/>
                <w:sz w:val="20"/>
                <w:szCs w:val="20"/>
              </w:rPr>
              <w:t>00,0</w:t>
            </w:r>
          </w:p>
        </w:tc>
        <w:tc>
          <w:tcPr>
            <w:tcW w:w="1006" w:type="dxa"/>
            <w:shd w:val="clear" w:color="auto" w:fill="auto"/>
          </w:tcPr>
          <w:p w:rsidR="004759A2" w:rsidRDefault="004759A2" w:rsidP="00702FCA">
            <w:pPr>
              <w:jc w:val="center"/>
              <w:rPr>
                <w:b/>
                <w:sz w:val="20"/>
                <w:szCs w:val="20"/>
              </w:rPr>
            </w:pPr>
            <w:r>
              <w:rPr>
                <w:b/>
                <w:sz w:val="20"/>
                <w:szCs w:val="20"/>
              </w:rPr>
              <w:t>0,0</w:t>
            </w:r>
          </w:p>
        </w:tc>
        <w:tc>
          <w:tcPr>
            <w:tcW w:w="963" w:type="dxa"/>
            <w:shd w:val="clear" w:color="auto" w:fill="auto"/>
          </w:tcPr>
          <w:p w:rsidR="004759A2" w:rsidRDefault="004759A2" w:rsidP="00623CD7">
            <w:pPr>
              <w:jc w:val="center"/>
              <w:rPr>
                <w:b/>
                <w:sz w:val="20"/>
                <w:szCs w:val="20"/>
              </w:rPr>
            </w:pPr>
            <w:r>
              <w:rPr>
                <w:b/>
                <w:sz w:val="20"/>
                <w:szCs w:val="20"/>
              </w:rPr>
              <w:t>1</w:t>
            </w:r>
            <w:r w:rsidR="00623CD7">
              <w:rPr>
                <w:b/>
                <w:sz w:val="20"/>
                <w:szCs w:val="20"/>
              </w:rPr>
              <w:t>8</w:t>
            </w:r>
            <w:r>
              <w:rPr>
                <w:b/>
                <w:sz w:val="20"/>
                <w:szCs w:val="20"/>
              </w:rPr>
              <w:t>00,0</w:t>
            </w:r>
          </w:p>
        </w:tc>
        <w:tc>
          <w:tcPr>
            <w:tcW w:w="1099" w:type="dxa"/>
            <w:shd w:val="clear" w:color="auto" w:fill="auto"/>
          </w:tcPr>
          <w:p w:rsidR="004759A2"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E38A1" w:rsidRDefault="004759A2" w:rsidP="00F10476">
            <w:pPr>
              <w:rPr>
                <w:b/>
                <w:sz w:val="20"/>
                <w:szCs w:val="20"/>
                <w:u w:val="single"/>
              </w:rPr>
            </w:pPr>
          </w:p>
        </w:tc>
        <w:tc>
          <w:tcPr>
            <w:tcW w:w="1701" w:type="dxa"/>
            <w:vMerge/>
            <w:shd w:val="clear" w:color="auto" w:fill="auto"/>
          </w:tcPr>
          <w:p w:rsidR="004759A2" w:rsidRPr="00FD2294" w:rsidRDefault="004759A2" w:rsidP="000E6A81">
            <w:pPr>
              <w:rPr>
                <w:sz w:val="20"/>
                <w:szCs w:val="20"/>
              </w:rPr>
            </w:pPr>
          </w:p>
        </w:tc>
        <w:tc>
          <w:tcPr>
            <w:tcW w:w="2268" w:type="dxa"/>
            <w:shd w:val="clear" w:color="auto" w:fill="auto"/>
          </w:tcPr>
          <w:p w:rsidR="004759A2" w:rsidRPr="00883F11" w:rsidRDefault="004759A2" w:rsidP="004759A2">
            <w:pPr>
              <w:rPr>
                <w:sz w:val="20"/>
                <w:szCs w:val="20"/>
              </w:rPr>
            </w:pPr>
            <w:r w:rsidRPr="00883F11">
              <w:rPr>
                <w:b/>
                <w:sz w:val="20"/>
                <w:szCs w:val="20"/>
              </w:rPr>
              <w:t>местный бюджет</w:t>
            </w:r>
          </w:p>
        </w:tc>
        <w:tc>
          <w:tcPr>
            <w:tcW w:w="1559" w:type="dxa"/>
            <w:shd w:val="clear" w:color="auto" w:fill="auto"/>
          </w:tcPr>
          <w:p w:rsidR="004759A2" w:rsidRDefault="004759A2" w:rsidP="00702FCA">
            <w:pPr>
              <w:jc w:val="center"/>
              <w:rPr>
                <w:b/>
                <w:sz w:val="20"/>
                <w:szCs w:val="20"/>
              </w:rPr>
            </w:pPr>
            <w:r>
              <w:rPr>
                <w:b/>
                <w:sz w:val="20"/>
                <w:szCs w:val="20"/>
              </w:rPr>
              <w:t>18,0</w:t>
            </w:r>
          </w:p>
        </w:tc>
        <w:tc>
          <w:tcPr>
            <w:tcW w:w="1006" w:type="dxa"/>
            <w:shd w:val="clear" w:color="auto" w:fill="auto"/>
          </w:tcPr>
          <w:p w:rsidR="004759A2" w:rsidRDefault="004759A2" w:rsidP="00702FCA">
            <w:pPr>
              <w:jc w:val="center"/>
              <w:rPr>
                <w:b/>
                <w:sz w:val="20"/>
                <w:szCs w:val="20"/>
              </w:rPr>
            </w:pPr>
            <w:r>
              <w:rPr>
                <w:b/>
                <w:sz w:val="20"/>
                <w:szCs w:val="20"/>
              </w:rPr>
              <w:t>0,0</w:t>
            </w:r>
          </w:p>
        </w:tc>
        <w:tc>
          <w:tcPr>
            <w:tcW w:w="963" w:type="dxa"/>
            <w:shd w:val="clear" w:color="auto" w:fill="auto"/>
          </w:tcPr>
          <w:p w:rsidR="004759A2" w:rsidRDefault="004759A2" w:rsidP="00702FCA">
            <w:pPr>
              <w:jc w:val="center"/>
              <w:rPr>
                <w:b/>
                <w:sz w:val="20"/>
                <w:szCs w:val="20"/>
              </w:rPr>
            </w:pPr>
            <w:r>
              <w:rPr>
                <w:b/>
                <w:sz w:val="20"/>
                <w:szCs w:val="20"/>
              </w:rPr>
              <w:t>18,0</w:t>
            </w:r>
          </w:p>
        </w:tc>
        <w:tc>
          <w:tcPr>
            <w:tcW w:w="1099" w:type="dxa"/>
            <w:shd w:val="clear" w:color="auto" w:fill="auto"/>
          </w:tcPr>
          <w:p w:rsidR="004759A2"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7797" w:type="dxa"/>
            <w:gridSpan w:val="2"/>
            <w:vMerge w:val="restart"/>
            <w:shd w:val="clear" w:color="auto" w:fill="auto"/>
          </w:tcPr>
          <w:p w:rsidR="004759A2" w:rsidRDefault="004759A2" w:rsidP="00533680">
            <w:pPr>
              <w:jc w:val="center"/>
              <w:rPr>
                <w:b/>
                <w:sz w:val="20"/>
                <w:szCs w:val="20"/>
              </w:rPr>
            </w:pPr>
          </w:p>
          <w:p w:rsidR="004759A2" w:rsidRDefault="004759A2" w:rsidP="00533680">
            <w:pPr>
              <w:jc w:val="center"/>
              <w:rPr>
                <w:b/>
                <w:sz w:val="20"/>
                <w:szCs w:val="20"/>
              </w:rPr>
            </w:pPr>
          </w:p>
          <w:p w:rsidR="004759A2" w:rsidRDefault="004759A2" w:rsidP="00533680">
            <w:pPr>
              <w:jc w:val="center"/>
              <w:rPr>
                <w:b/>
                <w:sz w:val="20"/>
                <w:szCs w:val="20"/>
              </w:rPr>
            </w:pPr>
          </w:p>
          <w:p w:rsidR="004759A2" w:rsidRPr="00883F11" w:rsidRDefault="004759A2" w:rsidP="00533680">
            <w:pPr>
              <w:jc w:val="center"/>
              <w:rPr>
                <w:sz w:val="20"/>
                <w:szCs w:val="20"/>
              </w:rPr>
            </w:pPr>
            <w:r w:rsidRPr="003665B7">
              <w:rPr>
                <w:b/>
                <w:sz w:val="20"/>
                <w:szCs w:val="20"/>
              </w:rPr>
              <w:t>ИТОГО ПО ПОДПРОГРАММЕ:</w:t>
            </w:r>
          </w:p>
        </w:tc>
        <w:tc>
          <w:tcPr>
            <w:tcW w:w="2268" w:type="dxa"/>
            <w:shd w:val="clear" w:color="auto" w:fill="auto"/>
          </w:tcPr>
          <w:p w:rsidR="004759A2" w:rsidRPr="00883F11" w:rsidRDefault="004759A2" w:rsidP="008E38A1">
            <w:pPr>
              <w:rPr>
                <w:sz w:val="20"/>
                <w:szCs w:val="20"/>
              </w:rPr>
            </w:pPr>
            <w:r>
              <w:rPr>
                <w:b/>
                <w:sz w:val="20"/>
                <w:szCs w:val="20"/>
              </w:rPr>
              <w:t xml:space="preserve">федеральный бюджет </w:t>
            </w:r>
          </w:p>
        </w:tc>
        <w:tc>
          <w:tcPr>
            <w:tcW w:w="1559" w:type="dxa"/>
            <w:shd w:val="clear" w:color="auto" w:fill="auto"/>
          </w:tcPr>
          <w:p w:rsidR="004759A2" w:rsidRPr="006C1CDF" w:rsidRDefault="004759A2" w:rsidP="00533680">
            <w:pPr>
              <w:jc w:val="center"/>
              <w:rPr>
                <w:b/>
                <w:sz w:val="20"/>
                <w:szCs w:val="20"/>
              </w:rPr>
            </w:pPr>
            <w:r>
              <w:rPr>
                <w:b/>
                <w:sz w:val="20"/>
                <w:szCs w:val="20"/>
              </w:rPr>
              <w:t>85,7</w:t>
            </w:r>
          </w:p>
        </w:tc>
        <w:tc>
          <w:tcPr>
            <w:tcW w:w="1006" w:type="dxa"/>
            <w:shd w:val="clear" w:color="auto" w:fill="auto"/>
          </w:tcPr>
          <w:p w:rsidR="004759A2" w:rsidRPr="00B52C8D" w:rsidRDefault="004759A2" w:rsidP="00533680">
            <w:pPr>
              <w:jc w:val="center"/>
              <w:rPr>
                <w:b/>
                <w:sz w:val="20"/>
                <w:szCs w:val="20"/>
              </w:rPr>
            </w:pPr>
            <w:r>
              <w:rPr>
                <w:b/>
                <w:sz w:val="20"/>
                <w:szCs w:val="20"/>
              </w:rPr>
              <w:t>85,7</w:t>
            </w:r>
          </w:p>
        </w:tc>
        <w:tc>
          <w:tcPr>
            <w:tcW w:w="963" w:type="dxa"/>
            <w:shd w:val="clear" w:color="auto" w:fill="auto"/>
          </w:tcPr>
          <w:p w:rsidR="004759A2" w:rsidRPr="00B52C8D" w:rsidRDefault="004759A2" w:rsidP="00533680">
            <w:pPr>
              <w:jc w:val="center"/>
              <w:rPr>
                <w:b/>
                <w:sz w:val="20"/>
                <w:szCs w:val="20"/>
              </w:rPr>
            </w:pPr>
            <w:r>
              <w:rPr>
                <w:b/>
                <w:sz w:val="20"/>
                <w:szCs w:val="20"/>
              </w:rPr>
              <w:t>0,0</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BE5674">
            <w:pPr>
              <w:rPr>
                <w:sz w:val="20"/>
                <w:szCs w:val="20"/>
              </w:rPr>
            </w:pPr>
            <w:r w:rsidRPr="00883F11">
              <w:rPr>
                <w:b/>
                <w:sz w:val="20"/>
                <w:szCs w:val="20"/>
              </w:rPr>
              <w:t>областной бюджет</w:t>
            </w:r>
          </w:p>
        </w:tc>
        <w:tc>
          <w:tcPr>
            <w:tcW w:w="1559" w:type="dxa"/>
            <w:shd w:val="clear" w:color="auto" w:fill="auto"/>
          </w:tcPr>
          <w:p w:rsidR="004759A2" w:rsidRPr="006C1CDF" w:rsidRDefault="002F5750" w:rsidP="00533680">
            <w:pPr>
              <w:jc w:val="center"/>
              <w:rPr>
                <w:b/>
                <w:sz w:val="20"/>
                <w:szCs w:val="20"/>
              </w:rPr>
            </w:pPr>
            <w:r>
              <w:rPr>
                <w:b/>
                <w:sz w:val="20"/>
                <w:szCs w:val="20"/>
              </w:rPr>
              <w:t>8091,8</w:t>
            </w:r>
          </w:p>
        </w:tc>
        <w:tc>
          <w:tcPr>
            <w:tcW w:w="1006" w:type="dxa"/>
            <w:shd w:val="clear" w:color="auto" w:fill="auto"/>
          </w:tcPr>
          <w:p w:rsidR="004759A2" w:rsidRPr="00B52C8D" w:rsidRDefault="004759A2" w:rsidP="00533680">
            <w:pPr>
              <w:jc w:val="center"/>
              <w:rPr>
                <w:b/>
                <w:sz w:val="20"/>
                <w:szCs w:val="20"/>
              </w:rPr>
            </w:pPr>
            <w:r>
              <w:rPr>
                <w:b/>
                <w:sz w:val="20"/>
                <w:szCs w:val="20"/>
              </w:rPr>
              <w:t>2247,8</w:t>
            </w:r>
          </w:p>
        </w:tc>
        <w:tc>
          <w:tcPr>
            <w:tcW w:w="963" w:type="dxa"/>
            <w:shd w:val="clear" w:color="auto" w:fill="auto"/>
          </w:tcPr>
          <w:p w:rsidR="002F5750" w:rsidRPr="00B52C8D" w:rsidRDefault="002F5750" w:rsidP="00533680">
            <w:pPr>
              <w:jc w:val="center"/>
              <w:rPr>
                <w:b/>
                <w:sz w:val="20"/>
                <w:szCs w:val="20"/>
              </w:rPr>
            </w:pPr>
            <w:r>
              <w:rPr>
                <w:b/>
                <w:sz w:val="20"/>
                <w:szCs w:val="20"/>
              </w:rPr>
              <w:t>5844,0</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D5226C">
        <w:trPr>
          <w:trHeight w:val="186"/>
        </w:trPr>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D5226C">
            <w:pPr>
              <w:rPr>
                <w:sz w:val="20"/>
                <w:szCs w:val="20"/>
              </w:rPr>
            </w:pPr>
            <w:r w:rsidRPr="00883F11">
              <w:rPr>
                <w:b/>
                <w:sz w:val="20"/>
                <w:szCs w:val="20"/>
              </w:rPr>
              <w:t>местный бюджет</w:t>
            </w:r>
          </w:p>
        </w:tc>
        <w:tc>
          <w:tcPr>
            <w:tcW w:w="1559" w:type="dxa"/>
            <w:shd w:val="clear" w:color="auto" w:fill="auto"/>
          </w:tcPr>
          <w:p w:rsidR="004759A2" w:rsidRPr="006C1CDF" w:rsidRDefault="002F5750" w:rsidP="00533680">
            <w:pPr>
              <w:jc w:val="center"/>
              <w:rPr>
                <w:b/>
                <w:sz w:val="20"/>
                <w:szCs w:val="20"/>
              </w:rPr>
            </w:pPr>
            <w:r>
              <w:rPr>
                <w:b/>
                <w:sz w:val="20"/>
                <w:szCs w:val="20"/>
              </w:rPr>
              <w:t>19132,6</w:t>
            </w:r>
          </w:p>
        </w:tc>
        <w:tc>
          <w:tcPr>
            <w:tcW w:w="1006" w:type="dxa"/>
            <w:shd w:val="clear" w:color="auto" w:fill="auto"/>
          </w:tcPr>
          <w:p w:rsidR="004759A2" w:rsidRPr="00B52C8D" w:rsidRDefault="004759A2" w:rsidP="00533680">
            <w:pPr>
              <w:jc w:val="center"/>
              <w:rPr>
                <w:b/>
                <w:sz w:val="20"/>
                <w:szCs w:val="20"/>
              </w:rPr>
            </w:pPr>
            <w:r>
              <w:rPr>
                <w:b/>
                <w:sz w:val="20"/>
                <w:szCs w:val="20"/>
              </w:rPr>
              <w:t>8927,4</w:t>
            </w:r>
          </w:p>
        </w:tc>
        <w:tc>
          <w:tcPr>
            <w:tcW w:w="963" w:type="dxa"/>
            <w:shd w:val="clear" w:color="auto" w:fill="auto"/>
          </w:tcPr>
          <w:p w:rsidR="004759A2" w:rsidRPr="00B52C8D" w:rsidRDefault="002F5750" w:rsidP="002C3038">
            <w:pPr>
              <w:jc w:val="center"/>
              <w:rPr>
                <w:b/>
                <w:sz w:val="20"/>
                <w:szCs w:val="20"/>
              </w:rPr>
            </w:pPr>
            <w:r>
              <w:rPr>
                <w:b/>
                <w:sz w:val="20"/>
                <w:szCs w:val="20"/>
              </w:rPr>
              <w:t>6910,0</w:t>
            </w:r>
          </w:p>
        </w:tc>
        <w:tc>
          <w:tcPr>
            <w:tcW w:w="1099" w:type="dxa"/>
            <w:shd w:val="clear" w:color="auto" w:fill="auto"/>
          </w:tcPr>
          <w:p w:rsidR="004759A2" w:rsidRPr="00B52C8D" w:rsidRDefault="004759A2" w:rsidP="00533680">
            <w:pPr>
              <w:jc w:val="center"/>
              <w:rPr>
                <w:b/>
                <w:sz w:val="20"/>
                <w:szCs w:val="20"/>
              </w:rPr>
            </w:pPr>
            <w:r>
              <w:rPr>
                <w:b/>
                <w:sz w:val="20"/>
                <w:szCs w:val="20"/>
              </w:rPr>
              <w:t>1694,9</w:t>
            </w:r>
          </w:p>
        </w:tc>
        <w:tc>
          <w:tcPr>
            <w:tcW w:w="992" w:type="dxa"/>
          </w:tcPr>
          <w:p w:rsidR="004759A2" w:rsidRDefault="004759A2" w:rsidP="00533680">
            <w:pPr>
              <w:jc w:val="center"/>
              <w:rPr>
                <w:b/>
                <w:sz w:val="20"/>
                <w:szCs w:val="20"/>
              </w:rPr>
            </w:pPr>
            <w:r>
              <w:rPr>
                <w:b/>
                <w:sz w:val="20"/>
                <w:szCs w:val="20"/>
              </w:rPr>
              <w:t>1600,3</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BE5674">
            <w:pPr>
              <w:rPr>
                <w:b/>
                <w:sz w:val="20"/>
                <w:szCs w:val="20"/>
              </w:rPr>
            </w:pPr>
            <w:r w:rsidRPr="005B043D">
              <w:rPr>
                <w:b/>
                <w:sz w:val="20"/>
                <w:szCs w:val="20"/>
              </w:rPr>
              <w:t>приносящая доход деятельность</w:t>
            </w:r>
          </w:p>
        </w:tc>
        <w:tc>
          <w:tcPr>
            <w:tcW w:w="1559" w:type="dxa"/>
            <w:shd w:val="clear" w:color="auto" w:fill="auto"/>
          </w:tcPr>
          <w:p w:rsidR="004759A2" w:rsidRPr="006C1CDF" w:rsidRDefault="004759A2" w:rsidP="00533680">
            <w:pPr>
              <w:jc w:val="center"/>
              <w:rPr>
                <w:b/>
                <w:sz w:val="20"/>
                <w:szCs w:val="20"/>
              </w:rPr>
            </w:pPr>
            <w:r>
              <w:rPr>
                <w:b/>
                <w:sz w:val="20"/>
                <w:szCs w:val="20"/>
              </w:rPr>
              <w:t>2,6</w:t>
            </w:r>
          </w:p>
        </w:tc>
        <w:tc>
          <w:tcPr>
            <w:tcW w:w="1006" w:type="dxa"/>
            <w:shd w:val="clear" w:color="auto" w:fill="auto"/>
          </w:tcPr>
          <w:p w:rsidR="004759A2" w:rsidRPr="00B52C8D" w:rsidRDefault="004759A2" w:rsidP="00533680">
            <w:pPr>
              <w:jc w:val="center"/>
              <w:rPr>
                <w:b/>
                <w:sz w:val="20"/>
                <w:szCs w:val="20"/>
              </w:rPr>
            </w:pPr>
            <w:r>
              <w:rPr>
                <w:b/>
                <w:sz w:val="20"/>
                <w:szCs w:val="20"/>
              </w:rPr>
              <w:t>1,3</w:t>
            </w:r>
          </w:p>
        </w:tc>
        <w:tc>
          <w:tcPr>
            <w:tcW w:w="963" w:type="dxa"/>
            <w:shd w:val="clear" w:color="auto" w:fill="auto"/>
          </w:tcPr>
          <w:p w:rsidR="004759A2" w:rsidRPr="00B52C8D" w:rsidRDefault="004759A2" w:rsidP="00533680">
            <w:pPr>
              <w:jc w:val="center"/>
              <w:rPr>
                <w:b/>
                <w:sz w:val="20"/>
                <w:szCs w:val="20"/>
              </w:rPr>
            </w:pPr>
            <w:r>
              <w:rPr>
                <w:b/>
                <w:sz w:val="20"/>
                <w:szCs w:val="20"/>
              </w:rPr>
              <w:t>1,3</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BE5674">
            <w:pPr>
              <w:rPr>
                <w:b/>
                <w:sz w:val="20"/>
                <w:szCs w:val="20"/>
              </w:rPr>
            </w:pPr>
            <w:r>
              <w:rPr>
                <w:b/>
                <w:sz w:val="20"/>
                <w:szCs w:val="20"/>
              </w:rPr>
              <w:t>ВСЕГО по 2 подпрограмме</w:t>
            </w:r>
          </w:p>
        </w:tc>
        <w:tc>
          <w:tcPr>
            <w:tcW w:w="1559" w:type="dxa"/>
            <w:shd w:val="clear" w:color="auto" w:fill="auto"/>
          </w:tcPr>
          <w:p w:rsidR="004759A2" w:rsidRDefault="002F5750" w:rsidP="00533680">
            <w:pPr>
              <w:jc w:val="center"/>
              <w:rPr>
                <w:b/>
                <w:sz w:val="20"/>
                <w:szCs w:val="20"/>
              </w:rPr>
            </w:pPr>
            <w:r>
              <w:rPr>
                <w:b/>
                <w:sz w:val="20"/>
                <w:szCs w:val="20"/>
              </w:rPr>
              <w:t>27312,7</w:t>
            </w:r>
          </w:p>
        </w:tc>
        <w:tc>
          <w:tcPr>
            <w:tcW w:w="1006" w:type="dxa"/>
            <w:shd w:val="clear" w:color="auto" w:fill="auto"/>
          </w:tcPr>
          <w:p w:rsidR="004759A2" w:rsidRDefault="004759A2" w:rsidP="00533680">
            <w:pPr>
              <w:jc w:val="center"/>
              <w:rPr>
                <w:b/>
                <w:sz w:val="20"/>
                <w:szCs w:val="20"/>
              </w:rPr>
            </w:pPr>
            <w:r>
              <w:rPr>
                <w:b/>
                <w:sz w:val="20"/>
                <w:szCs w:val="20"/>
              </w:rPr>
              <w:t>11262,2</w:t>
            </w:r>
          </w:p>
        </w:tc>
        <w:tc>
          <w:tcPr>
            <w:tcW w:w="963" w:type="dxa"/>
            <w:shd w:val="clear" w:color="auto" w:fill="auto"/>
          </w:tcPr>
          <w:p w:rsidR="004759A2" w:rsidRDefault="002F5750" w:rsidP="009D0267">
            <w:pPr>
              <w:jc w:val="center"/>
              <w:rPr>
                <w:b/>
                <w:sz w:val="20"/>
                <w:szCs w:val="20"/>
              </w:rPr>
            </w:pPr>
            <w:r>
              <w:rPr>
                <w:b/>
                <w:sz w:val="20"/>
                <w:szCs w:val="20"/>
              </w:rPr>
              <w:t>12755,3</w:t>
            </w:r>
          </w:p>
        </w:tc>
        <w:tc>
          <w:tcPr>
            <w:tcW w:w="1099" w:type="dxa"/>
            <w:shd w:val="clear" w:color="auto" w:fill="auto"/>
          </w:tcPr>
          <w:p w:rsidR="004759A2" w:rsidRDefault="004759A2" w:rsidP="00533680">
            <w:pPr>
              <w:jc w:val="center"/>
              <w:rPr>
                <w:b/>
                <w:sz w:val="20"/>
                <w:szCs w:val="20"/>
              </w:rPr>
            </w:pPr>
            <w:r>
              <w:rPr>
                <w:b/>
                <w:sz w:val="20"/>
                <w:szCs w:val="20"/>
              </w:rPr>
              <w:t>1694,9</w:t>
            </w:r>
          </w:p>
        </w:tc>
        <w:tc>
          <w:tcPr>
            <w:tcW w:w="992" w:type="dxa"/>
          </w:tcPr>
          <w:p w:rsidR="004759A2" w:rsidRDefault="004759A2" w:rsidP="00533680">
            <w:pPr>
              <w:jc w:val="center"/>
              <w:rPr>
                <w:b/>
                <w:sz w:val="20"/>
                <w:szCs w:val="20"/>
              </w:rPr>
            </w:pPr>
            <w:r>
              <w:rPr>
                <w:b/>
                <w:sz w:val="20"/>
                <w:szCs w:val="20"/>
              </w:rPr>
              <w:t>1600,3</w:t>
            </w:r>
          </w:p>
        </w:tc>
      </w:tr>
      <w:tr w:rsidR="004759A2" w:rsidRPr="00883F11" w:rsidTr="00BE5674">
        <w:tc>
          <w:tcPr>
            <w:tcW w:w="15684" w:type="dxa"/>
            <w:gridSpan w:val="8"/>
            <w:tcBorders>
              <w:bottom w:val="single" w:sz="4" w:space="0" w:color="auto"/>
            </w:tcBorders>
            <w:shd w:val="clear" w:color="auto" w:fill="auto"/>
          </w:tcPr>
          <w:p w:rsidR="004759A2" w:rsidRDefault="004759A2" w:rsidP="00533680">
            <w:pPr>
              <w:jc w:val="center"/>
              <w:rPr>
                <w:b/>
              </w:rPr>
            </w:pPr>
          </w:p>
          <w:p w:rsidR="004759A2" w:rsidRDefault="004759A2"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4759A2" w:rsidRPr="002F3517" w:rsidRDefault="004759A2" w:rsidP="00533680">
            <w:pPr>
              <w:jc w:val="center"/>
              <w:rPr>
                <w:b/>
              </w:rPr>
            </w:pPr>
          </w:p>
        </w:tc>
      </w:tr>
      <w:tr w:rsidR="004759A2" w:rsidRPr="00883F11" w:rsidTr="00BE5674">
        <w:trPr>
          <w:trHeight w:val="470"/>
        </w:trPr>
        <w:tc>
          <w:tcPr>
            <w:tcW w:w="6096" w:type="dxa"/>
            <w:vMerge w:val="restart"/>
            <w:tcBorders>
              <w:top w:val="single" w:sz="4" w:space="0" w:color="auto"/>
              <w:left w:val="single" w:sz="4" w:space="0" w:color="auto"/>
            </w:tcBorders>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3.1. </w:t>
            </w:r>
          </w:p>
          <w:p w:rsidR="004759A2" w:rsidRPr="00883F11" w:rsidRDefault="004759A2" w:rsidP="00D5226C">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1701" w:type="dxa"/>
            <w:vMerge w:val="restart"/>
            <w:tcBorders>
              <w:top w:val="single" w:sz="4" w:space="0" w:color="auto"/>
            </w:tcBorders>
            <w:shd w:val="clear" w:color="auto" w:fill="auto"/>
          </w:tcPr>
          <w:p w:rsidR="004759A2" w:rsidRPr="00883F11" w:rsidRDefault="004759A2"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4759A2" w:rsidRPr="00883F11" w:rsidRDefault="004759A2" w:rsidP="008E38A1">
            <w:pPr>
              <w:rPr>
                <w:b/>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4759A2" w:rsidRPr="00A66BB6" w:rsidRDefault="002F5750" w:rsidP="00CB54AC">
            <w:pPr>
              <w:jc w:val="center"/>
              <w:rPr>
                <w:b/>
                <w:sz w:val="20"/>
                <w:szCs w:val="20"/>
              </w:rPr>
            </w:pPr>
            <w:r>
              <w:rPr>
                <w:b/>
                <w:sz w:val="20"/>
                <w:szCs w:val="20"/>
              </w:rPr>
              <w:t>7375,6</w:t>
            </w:r>
          </w:p>
        </w:tc>
        <w:tc>
          <w:tcPr>
            <w:tcW w:w="1006" w:type="dxa"/>
            <w:tcBorders>
              <w:top w:val="single" w:sz="4" w:space="0" w:color="auto"/>
            </w:tcBorders>
            <w:shd w:val="clear" w:color="auto" w:fill="auto"/>
          </w:tcPr>
          <w:p w:rsidR="004759A2" w:rsidRPr="00A66BB6" w:rsidRDefault="004759A2" w:rsidP="00CB54AC">
            <w:pPr>
              <w:jc w:val="center"/>
              <w:rPr>
                <w:b/>
                <w:sz w:val="20"/>
                <w:szCs w:val="20"/>
              </w:rPr>
            </w:pPr>
            <w:r>
              <w:rPr>
                <w:b/>
                <w:sz w:val="20"/>
                <w:szCs w:val="20"/>
              </w:rPr>
              <w:t>5168,9</w:t>
            </w:r>
          </w:p>
        </w:tc>
        <w:tc>
          <w:tcPr>
            <w:tcW w:w="963" w:type="dxa"/>
            <w:tcBorders>
              <w:top w:val="single" w:sz="4" w:space="0" w:color="auto"/>
            </w:tcBorders>
            <w:shd w:val="clear" w:color="auto" w:fill="auto"/>
          </w:tcPr>
          <w:p w:rsidR="004759A2" w:rsidRPr="00947EF5" w:rsidRDefault="002F5750" w:rsidP="007C0E45">
            <w:pPr>
              <w:jc w:val="center"/>
              <w:rPr>
                <w:b/>
                <w:sz w:val="20"/>
                <w:szCs w:val="20"/>
              </w:rPr>
            </w:pPr>
            <w:r>
              <w:rPr>
                <w:b/>
                <w:sz w:val="20"/>
                <w:szCs w:val="20"/>
              </w:rPr>
              <w:t>2206,</w:t>
            </w:r>
            <w:r w:rsidR="007C0E45">
              <w:rPr>
                <w:b/>
                <w:sz w:val="20"/>
                <w:szCs w:val="20"/>
              </w:rPr>
              <w:t>8</w:t>
            </w:r>
          </w:p>
        </w:tc>
        <w:tc>
          <w:tcPr>
            <w:tcW w:w="1099" w:type="dxa"/>
            <w:tcBorders>
              <w:top w:val="single" w:sz="4" w:space="0" w:color="auto"/>
              <w:right w:val="single" w:sz="4" w:space="0" w:color="auto"/>
            </w:tcBorders>
            <w:shd w:val="clear" w:color="auto" w:fill="auto"/>
          </w:tcPr>
          <w:p w:rsidR="004759A2" w:rsidRPr="00947EF5" w:rsidRDefault="004759A2" w:rsidP="00CB54AC">
            <w:pPr>
              <w:jc w:val="center"/>
              <w:rPr>
                <w:b/>
                <w:sz w:val="20"/>
                <w:szCs w:val="20"/>
              </w:rPr>
            </w:pPr>
            <w:r w:rsidRPr="00F61E62">
              <w:rPr>
                <w:b/>
                <w:sz w:val="20"/>
                <w:szCs w:val="20"/>
              </w:rPr>
              <w:t>0,0</w:t>
            </w:r>
          </w:p>
        </w:tc>
        <w:tc>
          <w:tcPr>
            <w:tcW w:w="992" w:type="dxa"/>
            <w:tcBorders>
              <w:top w:val="single" w:sz="4" w:space="0" w:color="auto"/>
              <w:right w:val="single" w:sz="4" w:space="0" w:color="auto"/>
            </w:tcBorders>
          </w:tcPr>
          <w:p w:rsidR="004759A2" w:rsidRPr="00F61E62" w:rsidRDefault="004759A2" w:rsidP="00CB54AC">
            <w:pPr>
              <w:jc w:val="center"/>
              <w:rPr>
                <w:b/>
                <w:sz w:val="20"/>
                <w:szCs w:val="20"/>
              </w:rPr>
            </w:pPr>
            <w:r>
              <w:rPr>
                <w:b/>
                <w:sz w:val="20"/>
                <w:szCs w:val="20"/>
              </w:rPr>
              <w:t>0,0</w:t>
            </w:r>
          </w:p>
        </w:tc>
      </w:tr>
      <w:tr w:rsidR="004759A2" w:rsidRPr="00883F11" w:rsidTr="00D5226C">
        <w:trPr>
          <w:trHeight w:val="267"/>
        </w:trPr>
        <w:tc>
          <w:tcPr>
            <w:tcW w:w="6096" w:type="dxa"/>
            <w:vMerge/>
            <w:tcBorders>
              <w:top w:val="single" w:sz="4" w:space="0" w:color="auto"/>
              <w:left w:val="single" w:sz="4" w:space="0" w:color="auto"/>
            </w:tcBorders>
            <w:shd w:val="clear" w:color="auto" w:fill="auto"/>
          </w:tcPr>
          <w:p w:rsidR="004759A2" w:rsidRPr="00EF7EC6" w:rsidRDefault="004759A2" w:rsidP="00533680">
            <w:pPr>
              <w:rPr>
                <w:b/>
                <w:sz w:val="20"/>
                <w:szCs w:val="20"/>
              </w:rPr>
            </w:pP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tcBorders>
              <w:top w:val="single" w:sz="4" w:space="0" w:color="auto"/>
            </w:tcBorders>
            <w:shd w:val="clear" w:color="auto" w:fill="auto"/>
          </w:tcPr>
          <w:p w:rsidR="004759A2" w:rsidRPr="00A66BB6" w:rsidRDefault="00623CD7" w:rsidP="00FC2002">
            <w:pPr>
              <w:jc w:val="center"/>
              <w:rPr>
                <w:b/>
                <w:sz w:val="20"/>
                <w:szCs w:val="20"/>
              </w:rPr>
            </w:pPr>
            <w:r>
              <w:rPr>
                <w:b/>
                <w:sz w:val="20"/>
                <w:szCs w:val="20"/>
              </w:rPr>
              <w:t>55588,3</w:t>
            </w:r>
          </w:p>
        </w:tc>
        <w:tc>
          <w:tcPr>
            <w:tcW w:w="1006" w:type="dxa"/>
            <w:tcBorders>
              <w:top w:val="single" w:sz="4" w:space="0" w:color="auto"/>
            </w:tcBorders>
            <w:shd w:val="clear" w:color="auto" w:fill="auto"/>
          </w:tcPr>
          <w:p w:rsidR="004759A2" w:rsidRPr="00A66BB6" w:rsidRDefault="004759A2" w:rsidP="00FC2002">
            <w:pPr>
              <w:jc w:val="center"/>
              <w:rPr>
                <w:b/>
                <w:sz w:val="20"/>
                <w:szCs w:val="20"/>
              </w:rPr>
            </w:pPr>
            <w:r>
              <w:rPr>
                <w:b/>
                <w:sz w:val="20"/>
                <w:szCs w:val="20"/>
              </w:rPr>
              <w:t>23544,2</w:t>
            </w:r>
          </w:p>
        </w:tc>
        <w:tc>
          <w:tcPr>
            <w:tcW w:w="963" w:type="dxa"/>
            <w:tcBorders>
              <w:top w:val="single" w:sz="4" w:space="0" w:color="auto"/>
            </w:tcBorders>
            <w:shd w:val="clear" w:color="auto" w:fill="auto"/>
          </w:tcPr>
          <w:p w:rsidR="004759A2" w:rsidRPr="00947EF5" w:rsidRDefault="00623CD7" w:rsidP="007C0E45">
            <w:pPr>
              <w:jc w:val="center"/>
              <w:rPr>
                <w:b/>
                <w:sz w:val="20"/>
                <w:szCs w:val="20"/>
              </w:rPr>
            </w:pPr>
            <w:r>
              <w:rPr>
                <w:b/>
                <w:sz w:val="20"/>
                <w:szCs w:val="20"/>
              </w:rPr>
              <w:t>18459,</w:t>
            </w:r>
            <w:r w:rsidR="007C0E45">
              <w:rPr>
                <w:b/>
                <w:sz w:val="20"/>
                <w:szCs w:val="20"/>
              </w:rPr>
              <w:t>6</w:t>
            </w:r>
          </w:p>
        </w:tc>
        <w:tc>
          <w:tcPr>
            <w:tcW w:w="1099" w:type="dxa"/>
            <w:tcBorders>
              <w:top w:val="single" w:sz="4" w:space="0" w:color="auto"/>
              <w:right w:val="single" w:sz="4" w:space="0" w:color="auto"/>
            </w:tcBorders>
            <w:shd w:val="clear" w:color="auto" w:fill="auto"/>
          </w:tcPr>
          <w:p w:rsidR="004759A2" w:rsidRPr="00947EF5" w:rsidRDefault="004759A2" w:rsidP="00FC2002">
            <w:pPr>
              <w:jc w:val="center"/>
              <w:rPr>
                <w:b/>
                <w:sz w:val="20"/>
                <w:szCs w:val="20"/>
              </w:rPr>
            </w:pPr>
            <w:r>
              <w:rPr>
                <w:b/>
                <w:sz w:val="20"/>
                <w:szCs w:val="20"/>
              </w:rPr>
              <w:t>6826,7</w:t>
            </w:r>
          </w:p>
        </w:tc>
        <w:tc>
          <w:tcPr>
            <w:tcW w:w="992" w:type="dxa"/>
            <w:tcBorders>
              <w:top w:val="single" w:sz="4" w:space="0" w:color="auto"/>
              <w:right w:val="single" w:sz="4" w:space="0" w:color="auto"/>
            </w:tcBorders>
          </w:tcPr>
          <w:p w:rsidR="004759A2" w:rsidRDefault="004759A2" w:rsidP="00FC2002">
            <w:pPr>
              <w:jc w:val="center"/>
              <w:rPr>
                <w:b/>
                <w:sz w:val="20"/>
                <w:szCs w:val="20"/>
              </w:rPr>
            </w:pPr>
            <w:r>
              <w:rPr>
                <w:b/>
                <w:sz w:val="20"/>
                <w:szCs w:val="20"/>
              </w:rPr>
              <w:t>6757,7</w:t>
            </w:r>
          </w:p>
        </w:tc>
      </w:tr>
      <w:tr w:rsidR="004759A2" w:rsidRPr="00883F11" w:rsidTr="00BE5674">
        <w:tc>
          <w:tcPr>
            <w:tcW w:w="6096" w:type="dxa"/>
            <w:tcBorders>
              <w:top w:val="single" w:sz="4" w:space="0" w:color="auto"/>
              <w:left w:val="single" w:sz="4" w:space="0" w:color="auto"/>
            </w:tcBorders>
            <w:shd w:val="clear" w:color="auto" w:fill="auto"/>
          </w:tcPr>
          <w:p w:rsidR="004759A2" w:rsidRDefault="004759A2" w:rsidP="009F7564">
            <w:pPr>
              <w:rPr>
                <w:bCs/>
                <w:sz w:val="20"/>
                <w:szCs w:val="20"/>
              </w:rPr>
            </w:pPr>
            <w:r>
              <w:rPr>
                <w:bCs/>
                <w:sz w:val="20"/>
                <w:szCs w:val="20"/>
              </w:rPr>
              <w:t>В том числе:</w:t>
            </w:r>
          </w:p>
          <w:p w:rsidR="004759A2" w:rsidRPr="00EF7EC6" w:rsidRDefault="004759A2" w:rsidP="000E6A81">
            <w:pPr>
              <w:rPr>
                <w:b/>
                <w:sz w:val="20"/>
                <w:szCs w:val="20"/>
              </w:rPr>
            </w:pPr>
            <w:r>
              <w:rPr>
                <w:sz w:val="20"/>
                <w:szCs w:val="20"/>
              </w:rPr>
              <w:t xml:space="preserve">- </w:t>
            </w:r>
            <w:r w:rsidRPr="00D50503">
              <w:rPr>
                <w:sz w:val="20"/>
                <w:szCs w:val="20"/>
              </w:rPr>
              <w:t xml:space="preserve">Погашение кредиторской задолженности прошлых лет </w:t>
            </w: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Default="004759A2" w:rsidP="00480CF1">
            <w:pPr>
              <w:rPr>
                <w:i/>
                <w:sz w:val="20"/>
                <w:szCs w:val="20"/>
              </w:rPr>
            </w:pPr>
            <w:r>
              <w:rPr>
                <w:bCs/>
                <w:sz w:val="20"/>
                <w:szCs w:val="20"/>
              </w:rPr>
              <w:t>В том числе:</w:t>
            </w:r>
          </w:p>
          <w:p w:rsidR="004759A2" w:rsidRPr="00D5226C" w:rsidRDefault="004759A2" w:rsidP="00480CF1">
            <w:pPr>
              <w:rPr>
                <w:sz w:val="20"/>
                <w:szCs w:val="20"/>
              </w:rPr>
            </w:pPr>
            <w:r w:rsidRPr="00D5226C">
              <w:rPr>
                <w:sz w:val="20"/>
                <w:szCs w:val="20"/>
              </w:rPr>
              <w:t>местный бюджет</w:t>
            </w:r>
          </w:p>
        </w:tc>
        <w:tc>
          <w:tcPr>
            <w:tcW w:w="1559"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1319,0</w:t>
            </w:r>
          </w:p>
        </w:tc>
        <w:tc>
          <w:tcPr>
            <w:tcW w:w="1006"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1319,0</w:t>
            </w:r>
          </w:p>
        </w:tc>
        <w:tc>
          <w:tcPr>
            <w:tcW w:w="1099" w:type="dxa"/>
            <w:tcBorders>
              <w:top w:val="single" w:sz="4" w:space="0" w:color="auto"/>
              <w:right w:val="single" w:sz="4" w:space="0" w:color="auto"/>
            </w:tcBorders>
            <w:shd w:val="clear" w:color="auto" w:fill="auto"/>
          </w:tcPr>
          <w:p w:rsidR="004759A2" w:rsidRPr="007E02DD" w:rsidRDefault="004759A2"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4759A2" w:rsidRPr="007E02DD" w:rsidRDefault="004759A2" w:rsidP="00FC2002">
            <w:pPr>
              <w:jc w:val="center"/>
              <w:rPr>
                <w:i/>
                <w:sz w:val="20"/>
                <w:szCs w:val="20"/>
              </w:rPr>
            </w:pPr>
            <w:r>
              <w:rPr>
                <w:i/>
                <w:sz w:val="20"/>
                <w:szCs w:val="20"/>
              </w:rPr>
              <w:t>0,0</w:t>
            </w:r>
          </w:p>
        </w:tc>
      </w:tr>
      <w:tr w:rsidR="004759A2" w:rsidRPr="00883F11" w:rsidTr="00BE5674">
        <w:tc>
          <w:tcPr>
            <w:tcW w:w="6096" w:type="dxa"/>
            <w:tcBorders>
              <w:top w:val="single" w:sz="4" w:space="0" w:color="auto"/>
              <w:left w:val="single" w:sz="4" w:space="0" w:color="auto"/>
            </w:tcBorders>
            <w:shd w:val="clear" w:color="auto" w:fill="auto"/>
          </w:tcPr>
          <w:p w:rsidR="004759A2" w:rsidRDefault="004759A2" w:rsidP="009F7564">
            <w:pPr>
              <w:rPr>
                <w:sz w:val="20"/>
                <w:szCs w:val="20"/>
              </w:rPr>
            </w:pPr>
            <w:r>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Pr="007E02DD" w:rsidRDefault="004759A2" w:rsidP="00480CF1">
            <w:pPr>
              <w:rPr>
                <w:i/>
                <w:sz w:val="20"/>
                <w:szCs w:val="20"/>
              </w:rPr>
            </w:pPr>
            <w:r w:rsidRPr="007E02DD">
              <w:rPr>
                <w:i/>
                <w:sz w:val="20"/>
                <w:szCs w:val="20"/>
              </w:rPr>
              <w:t>местный бюджет</w:t>
            </w:r>
          </w:p>
        </w:tc>
        <w:tc>
          <w:tcPr>
            <w:tcW w:w="1559" w:type="dxa"/>
            <w:tcBorders>
              <w:top w:val="single" w:sz="4" w:space="0" w:color="auto"/>
            </w:tcBorders>
            <w:shd w:val="clear" w:color="auto" w:fill="auto"/>
          </w:tcPr>
          <w:p w:rsidR="004759A2" w:rsidRDefault="004759A2" w:rsidP="00FC2002">
            <w:pPr>
              <w:jc w:val="center"/>
              <w:rPr>
                <w:i/>
                <w:sz w:val="20"/>
                <w:szCs w:val="20"/>
              </w:rPr>
            </w:pPr>
            <w:r>
              <w:rPr>
                <w:i/>
                <w:sz w:val="20"/>
                <w:szCs w:val="20"/>
              </w:rPr>
              <w:t>3976,1</w:t>
            </w:r>
          </w:p>
        </w:tc>
        <w:tc>
          <w:tcPr>
            <w:tcW w:w="1006" w:type="dxa"/>
            <w:tcBorders>
              <w:top w:val="single" w:sz="4" w:space="0" w:color="auto"/>
            </w:tcBorders>
            <w:shd w:val="clear" w:color="auto" w:fill="auto"/>
          </w:tcPr>
          <w:p w:rsidR="004759A2" w:rsidRDefault="004759A2"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3976,1</w:t>
            </w:r>
          </w:p>
        </w:tc>
        <w:tc>
          <w:tcPr>
            <w:tcW w:w="1099" w:type="dxa"/>
            <w:tcBorders>
              <w:top w:val="single" w:sz="4" w:space="0" w:color="auto"/>
              <w:right w:val="single" w:sz="4" w:space="0" w:color="auto"/>
            </w:tcBorders>
            <w:shd w:val="clear" w:color="auto" w:fill="auto"/>
          </w:tcPr>
          <w:p w:rsidR="004759A2" w:rsidRDefault="004759A2"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4759A2" w:rsidRDefault="004759A2" w:rsidP="00FC2002">
            <w:pPr>
              <w:jc w:val="center"/>
              <w:rPr>
                <w:i/>
                <w:sz w:val="20"/>
                <w:szCs w:val="20"/>
              </w:rPr>
            </w:pPr>
            <w:r>
              <w:rPr>
                <w:i/>
                <w:sz w:val="20"/>
                <w:szCs w:val="20"/>
              </w:rPr>
              <w:t>0,0</w:t>
            </w:r>
          </w:p>
        </w:tc>
      </w:tr>
      <w:tr w:rsidR="004759A2" w:rsidRPr="00883F11" w:rsidTr="00D5226C">
        <w:trPr>
          <w:trHeight w:val="492"/>
        </w:trPr>
        <w:tc>
          <w:tcPr>
            <w:tcW w:w="6096" w:type="dxa"/>
            <w:vMerge w:val="restart"/>
            <w:tcBorders>
              <w:top w:val="single" w:sz="4" w:space="0" w:color="auto"/>
            </w:tcBorders>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3.2. </w:t>
            </w:r>
          </w:p>
          <w:p w:rsidR="004759A2" w:rsidRPr="00883F11" w:rsidRDefault="004759A2"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4759A2" w:rsidRPr="00883F11" w:rsidRDefault="004759A2" w:rsidP="00533680">
            <w:pPr>
              <w:jc w:val="center"/>
              <w:rPr>
                <w:sz w:val="20"/>
                <w:szCs w:val="20"/>
              </w:rPr>
            </w:pPr>
            <w:r w:rsidRPr="00883F11">
              <w:rPr>
                <w:sz w:val="20"/>
                <w:szCs w:val="20"/>
              </w:rPr>
              <w:t>МУ «ЦДК»</w:t>
            </w:r>
          </w:p>
          <w:p w:rsidR="004759A2" w:rsidRPr="00883F11" w:rsidRDefault="004759A2" w:rsidP="00533680">
            <w:pPr>
              <w:jc w:val="right"/>
              <w:rPr>
                <w:sz w:val="20"/>
                <w:szCs w:val="20"/>
              </w:rPr>
            </w:pPr>
          </w:p>
        </w:tc>
        <w:tc>
          <w:tcPr>
            <w:tcW w:w="2268" w:type="dxa"/>
            <w:tcBorders>
              <w:top w:val="single" w:sz="4" w:space="0" w:color="auto"/>
            </w:tcBorders>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1006"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963"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1099"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992" w:type="dxa"/>
            <w:tcBorders>
              <w:top w:val="single" w:sz="4" w:space="0" w:color="auto"/>
            </w:tcBorders>
          </w:tcPr>
          <w:p w:rsidR="004759A2" w:rsidRPr="00CE20CE" w:rsidRDefault="004759A2" w:rsidP="00533680">
            <w:pPr>
              <w:jc w:val="center"/>
              <w:rPr>
                <w:b/>
                <w:sz w:val="20"/>
                <w:szCs w:val="20"/>
              </w:rPr>
            </w:pPr>
            <w:r>
              <w:rPr>
                <w:b/>
                <w:sz w:val="20"/>
                <w:szCs w:val="20"/>
              </w:rPr>
              <w:t>0,0</w:t>
            </w:r>
          </w:p>
        </w:tc>
      </w:tr>
      <w:tr w:rsidR="004759A2" w:rsidRPr="00883F11" w:rsidTr="00BE5674">
        <w:trPr>
          <w:trHeight w:val="357"/>
        </w:trPr>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Pr="00D30DB3" w:rsidRDefault="002F5750" w:rsidP="00533680">
            <w:pPr>
              <w:jc w:val="center"/>
              <w:rPr>
                <w:b/>
                <w:sz w:val="20"/>
                <w:szCs w:val="20"/>
              </w:rPr>
            </w:pPr>
            <w:r>
              <w:rPr>
                <w:b/>
                <w:sz w:val="20"/>
                <w:szCs w:val="20"/>
              </w:rPr>
              <w:t>362,7</w:t>
            </w:r>
          </w:p>
        </w:tc>
        <w:tc>
          <w:tcPr>
            <w:tcW w:w="1006" w:type="dxa"/>
            <w:shd w:val="clear" w:color="auto" w:fill="auto"/>
          </w:tcPr>
          <w:p w:rsidR="004759A2" w:rsidRPr="00D30DB3" w:rsidRDefault="004759A2" w:rsidP="00533680">
            <w:pPr>
              <w:jc w:val="center"/>
              <w:rPr>
                <w:b/>
                <w:sz w:val="20"/>
                <w:szCs w:val="20"/>
              </w:rPr>
            </w:pPr>
            <w:r>
              <w:rPr>
                <w:b/>
                <w:sz w:val="20"/>
                <w:szCs w:val="20"/>
              </w:rPr>
              <w:t>85,7</w:t>
            </w:r>
          </w:p>
        </w:tc>
        <w:tc>
          <w:tcPr>
            <w:tcW w:w="963" w:type="dxa"/>
            <w:shd w:val="clear" w:color="auto" w:fill="auto"/>
          </w:tcPr>
          <w:p w:rsidR="004759A2" w:rsidRPr="00D30DB3" w:rsidRDefault="002F5750" w:rsidP="00533680">
            <w:pPr>
              <w:jc w:val="center"/>
              <w:rPr>
                <w:b/>
                <w:sz w:val="20"/>
                <w:szCs w:val="20"/>
              </w:rPr>
            </w:pPr>
            <w:r>
              <w:rPr>
                <w:b/>
                <w:sz w:val="20"/>
                <w:szCs w:val="20"/>
              </w:rPr>
              <w:t>141,0</w:t>
            </w:r>
          </w:p>
        </w:tc>
        <w:tc>
          <w:tcPr>
            <w:tcW w:w="1099" w:type="dxa"/>
            <w:shd w:val="clear" w:color="auto" w:fill="auto"/>
          </w:tcPr>
          <w:p w:rsidR="004759A2" w:rsidRPr="00D30DB3" w:rsidRDefault="004759A2" w:rsidP="00533680">
            <w:pPr>
              <w:jc w:val="center"/>
              <w:rPr>
                <w:b/>
                <w:sz w:val="20"/>
                <w:szCs w:val="20"/>
              </w:rPr>
            </w:pPr>
            <w:r>
              <w:rPr>
                <w:b/>
                <w:sz w:val="20"/>
                <w:szCs w:val="20"/>
              </w:rPr>
              <w:t>68,0</w:t>
            </w:r>
          </w:p>
        </w:tc>
        <w:tc>
          <w:tcPr>
            <w:tcW w:w="992" w:type="dxa"/>
          </w:tcPr>
          <w:p w:rsidR="004759A2" w:rsidRDefault="004759A2" w:rsidP="00533680">
            <w:pPr>
              <w:jc w:val="center"/>
              <w:rPr>
                <w:b/>
                <w:sz w:val="20"/>
                <w:szCs w:val="20"/>
              </w:rPr>
            </w:pPr>
            <w:r>
              <w:rPr>
                <w:b/>
                <w:sz w:val="20"/>
                <w:szCs w:val="20"/>
              </w:rPr>
              <w:t>68,0</w:t>
            </w:r>
          </w:p>
        </w:tc>
      </w:tr>
      <w:tr w:rsidR="004759A2" w:rsidRPr="00883F11" w:rsidTr="00BE5674">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3.3. </w:t>
            </w:r>
          </w:p>
          <w:p w:rsidR="004759A2" w:rsidRPr="00883F11" w:rsidRDefault="004759A2"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4759A2" w:rsidRPr="00883F11" w:rsidRDefault="004759A2" w:rsidP="00533680">
            <w:pPr>
              <w:jc w:val="center"/>
              <w:rPr>
                <w:sz w:val="20"/>
                <w:szCs w:val="20"/>
              </w:rPr>
            </w:pPr>
            <w:r w:rsidRPr="00883F11">
              <w:rPr>
                <w:sz w:val="20"/>
                <w:szCs w:val="20"/>
              </w:rPr>
              <w:t>МУ «ЦДК»</w:t>
            </w:r>
          </w:p>
          <w:p w:rsidR="004759A2" w:rsidRPr="00883F11" w:rsidRDefault="004759A2" w:rsidP="00533680">
            <w:pPr>
              <w:jc w:val="center"/>
              <w:rPr>
                <w:sz w:val="20"/>
                <w:szCs w:val="20"/>
              </w:rPr>
            </w:pPr>
          </w:p>
        </w:tc>
        <w:tc>
          <w:tcPr>
            <w:tcW w:w="2268" w:type="dxa"/>
            <w:shd w:val="clear" w:color="auto" w:fill="auto"/>
          </w:tcPr>
          <w:p w:rsidR="004759A2" w:rsidRPr="00883F11" w:rsidRDefault="004759A2" w:rsidP="008E38A1">
            <w:pPr>
              <w:rPr>
                <w:sz w:val="20"/>
                <w:szCs w:val="20"/>
              </w:rPr>
            </w:pPr>
            <w:r>
              <w:rPr>
                <w:b/>
                <w:sz w:val="20"/>
                <w:szCs w:val="20"/>
              </w:rPr>
              <w:t>федеральный</w:t>
            </w:r>
            <w:r w:rsidRPr="00883F11">
              <w:rPr>
                <w:b/>
                <w:sz w:val="20"/>
                <w:szCs w:val="20"/>
              </w:rPr>
              <w:t xml:space="preserve"> бюджет</w:t>
            </w:r>
          </w:p>
        </w:tc>
        <w:tc>
          <w:tcPr>
            <w:tcW w:w="1559" w:type="dxa"/>
            <w:shd w:val="clear" w:color="auto" w:fill="auto"/>
          </w:tcPr>
          <w:p w:rsidR="004759A2" w:rsidRDefault="002F5750" w:rsidP="00533680">
            <w:pPr>
              <w:jc w:val="center"/>
              <w:rPr>
                <w:b/>
                <w:sz w:val="20"/>
                <w:szCs w:val="20"/>
              </w:rPr>
            </w:pPr>
            <w:r>
              <w:rPr>
                <w:b/>
                <w:sz w:val="20"/>
                <w:szCs w:val="20"/>
              </w:rPr>
              <w:t>2729,4</w:t>
            </w:r>
          </w:p>
          <w:p w:rsidR="004759A2" w:rsidRPr="007B59DD" w:rsidRDefault="004759A2" w:rsidP="00533680">
            <w:pPr>
              <w:jc w:val="center"/>
              <w:rPr>
                <w:b/>
                <w:sz w:val="20"/>
                <w:szCs w:val="20"/>
              </w:rPr>
            </w:pPr>
          </w:p>
        </w:tc>
        <w:tc>
          <w:tcPr>
            <w:tcW w:w="1006" w:type="dxa"/>
            <w:shd w:val="clear" w:color="auto" w:fill="auto"/>
          </w:tcPr>
          <w:p w:rsidR="004759A2" w:rsidRPr="007B59DD" w:rsidRDefault="004759A2" w:rsidP="00533680">
            <w:pPr>
              <w:jc w:val="center"/>
              <w:rPr>
                <w:b/>
                <w:sz w:val="20"/>
                <w:szCs w:val="20"/>
              </w:rPr>
            </w:pPr>
            <w:r>
              <w:rPr>
                <w:b/>
                <w:sz w:val="20"/>
                <w:szCs w:val="20"/>
              </w:rPr>
              <w:t>100,0</w:t>
            </w:r>
          </w:p>
        </w:tc>
        <w:tc>
          <w:tcPr>
            <w:tcW w:w="963" w:type="dxa"/>
            <w:shd w:val="clear" w:color="auto" w:fill="auto"/>
          </w:tcPr>
          <w:p w:rsidR="004759A2" w:rsidRPr="007B59DD" w:rsidRDefault="002F5750" w:rsidP="00533680">
            <w:pPr>
              <w:jc w:val="center"/>
              <w:rPr>
                <w:b/>
                <w:sz w:val="20"/>
                <w:szCs w:val="20"/>
              </w:rPr>
            </w:pPr>
            <w:r>
              <w:rPr>
                <w:b/>
                <w:sz w:val="20"/>
                <w:szCs w:val="20"/>
              </w:rPr>
              <w:t>2629,4</w:t>
            </w:r>
          </w:p>
        </w:tc>
        <w:tc>
          <w:tcPr>
            <w:tcW w:w="1099" w:type="dxa"/>
            <w:shd w:val="clear" w:color="auto" w:fill="auto"/>
          </w:tcPr>
          <w:p w:rsidR="004759A2" w:rsidRPr="007B59DD" w:rsidRDefault="004759A2" w:rsidP="00533680">
            <w:pPr>
              <w:jc w:val="center"/>
              <w:rPr>
                <w:b/>
                <w:sz w:val="20"/>
                <w:szCs w:val="20"/>
              </w:rPr>
            </w:pPr>
            <w:r w:rsidRPr="007B59DD">
              <w:rPr>
                <w:b/>
                <w:sz w:val="20"/>
                <w:szCs w:val="20"/>
              </w:rPr>
              <w:t>0,0</w:t>
            </w:r>
          </w:p>
        </w:tc>
        <w:tc>
          <w:tcPr>
            <w:tcW w:w="992" w:type="dxa"/>
          </w:tcPr>
          <w:p w:rsidR="004759A2" w:rsidRPr="007B59DD"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B471A6" w:rsidRDefault="004759A2" w:rsidP="00533680">
            <w:pPr>
              <w:rPr>
                <w:b/>
                <w:sz w:val="20"/>
                <w:szCs w:val="20"/>
              </w:rPr>
            </w:pPr>
          </w:p>
        </w:tc>
        <w:tc>
          <w:tcPr>
            <w:tcW w:w="1701" w:type="dxa"/>
            <w:vMerge/>
            <w:shd w:val="clear" w:color="auto" w:fill="auto"/>
          </w:tcPr>
          <w:p w:rsidR="004759A2" w:rsidRPr="00883F11" w:rsidRDefault="004759A2" w:rsidP="00533680">
            <w:pPr>
              <w:jc w:val="center"/>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Pr="007B59DD" w:rsidRDefault="002F5750" w:rsidP="00702FCA">
            <w:pPr>
              <w:jc w:val="center"/>
              <w:rPr>
                <w:b/>
                <w:sz w:val="20"/>
                <w:szCs w:val="20"/>
              </w:rPr>
            </w:pPr>
            <w:r>
              <w:rPr>
                <w:b/>
                <w:sz w:val="20"/>
                <w:szCs w:val="20"/>
              </w:rPr>
              <w:t>3449,3</w:t>
            </w:r>
          </w:p>
        </w:tc>
        <w:tc>
          <w:tcPr>
            <w:tcW w:w="1006" w:type="dxa"/>
            <w:shd w:val="clear" w:color="auto" w:fill="auto"/>
          </w:tcPr>
          <w:p w:rsidR="004759A2" w:rsidRPr="007B59DD" w:rsidRDefault="004759A2" w:rsidP="00702FCA">
            <w:pPr>
              <w:jc w:val="center"/>
              <w:rPr>
                <w:b/>
                <w:sz w:val="20"/>
                <w:szCs w:val="20"/>
              </w:rPr>
            </w:pPr>
            <w:r>
              <w:rPr>
                <w:b/>
                <w:sz w:val="20"/>
                <w:szCs w:val="20"/>
              </w:rPr>
              <w:t>115,0</w:t>
            </w:r>
          </w:p>
        </w:tc>
        <w:tc>
          <w:tcPr>
            <w:tcW w:w="963" w:type="dxa"/>
            <w:shd w:val="clear" w:color="auto" w:fill="auto"/>
          </w:tcPr>
          <w:p w:rsidR="004759A2" w:rsidRPr="007B59DD" w:rsidRDefault="002F5750" w:rsidP="00702FCA">
            <w:pPr>
              <w:jc w:val="center"/>
              <w:rPr>
                <w:b/>
                <w:sz w:val="20"/>
                <w:szCs w:val="20"/>
              </w:rPr>
            </w:pPr>
            <w:r>
              <w:rPr>
                <w:b/>
                <w:sz w:val="20"/>
                <w:szCs w:val="20"/>
              </w:rPr>
              <w:t>3334,3</w:t>
            </w:r>
          </w:p>
        </w:tc>
        <w:tc>
          <w:tcPr>
            <w:tcW w:w="1099" w:type="dxa"/>
            <w:shd w:val="clear" w:color="auto" w:fill="auto"/>
          </w:tcPr>
          <w:p w:rsidR="004759A2" w:rsidRPr="007B59DD" w:rsidRDefault="004759A2" w:rsidP="00702FCA">
            <w:pPr>
              <w:jc w:val="center"/>
              <w:rPr>
                <w:b/>
                <w:sz w:val="20"/>
                <w:szCs w:val="20"/>
              </w:rPr>
            </w:pPr>
            <w:r w:rsidRPr="007B59DD">
              <w:rPr>
                <w:b/>
                <w:sz w:val="20"/>
                <w:szCs w:val="20"/>
              </w:rPr>
              <w:t>0,0</w:t>
            </w:r>
          </w:p>
        </w:tc>
        <w:tc>
          <w:tcPr>
            <w:tcW w:w="992" w:type="dxa"/>
          </w:tcPr>
          <w:p w:rsidR="004759A2" w:rsidRPr="007B59DD" w:rsidRDefault="004759A2" w:rsidP="00702FCA">
            <w:pPr>
              <w:jc w:val="center"/>
              <w:rPr>
                <w:b/>
                <w:sz w:val="20"/>
                <w:szCs w:val="20"/>
              </w:rPr>
            </w:pPr>
            <w:r>
              <w:rPr>
                <w:b/>
                <w:sz w:val="20"/>
                <w:szCs w:val="20"/>
              </w:rPr>
              <w:t>0,0</w:t>
            </w:r>
          </w:p>
        </w:tc>
      </w:tr>
      <w:tr w:rsidR="004759A2" w:rsidRPr="00883F11" w:rsidTr="00D5226C">
        <w:trPr>
          <w:trHeight w:val="201"/>
        </w:trPr>
        <w:tc>
          <w:tcPr>
            <w:tcW w:w="6096" w:type="dxa"/>
            <w:vMerge/>
            <w:shd w:val="clear" w:color="auto" w:fill="auto"/>
          </w:tcPr>
          <w:p w:rsidR="004759A2" w:rsidRPr="00883F11" w:rsidRDefault="004759A2" w:rsidP="00533680">
            <w:pPr>
              <w:rPr>
                <w:b/>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Pr="00883F11" w:rsidRDefault="004759A2" w:rsidP="00533680">
            <w:pPr>
              <w:jc w:val="center"/>
              <w:rPr>
                <w:b/>
                <w:sz w:val="20"/>
                <w:szCs w:val="20"/>
              </w:rPr>
            </w:pPr>
            <w:r>
              <w:rPr>
                <w:b/>
                <w:sz w:val="20"/>
                <w:szCs w:val="20"/>
              </w:rPr>
              <w:t>130,0</w:t>
            </w:r>
          </w:p>
        </w:tc>
        <w:tc>
          <w:tcPr>
            <w:tcW w:w="1006" w:type="dxa"/>
            <w:shd w:val="clear" w:color="auto" w:fill="auto"/>
          </w:tcPr>
          <w:p w:rsidR="004759A2" w:rsidRPr="00883F11" w:rsidRDefault="004759A2" w:rsidP="00533680">
            <w:pPr>
              <w:jc w:val="center"/>
              <w:rPr>
                <w:b/>
                <w:sz w:val="20"/>
                <w:szCs w:val="20"/>
              </w:rPr>
            </w:pPr>
            <w:r>
              <w:rPr>
                <w:b/>
                <w:sz w:val="20"/>
                <w:szCs w:val="20"/>
              </w:rPr>
              <w:t>130,0</w:t>
            </w:r>
          </w:p>
        </w:tc>
        <w:tc>
          <w:tcPr>
            <w:tcW w:w="963" w:type="dxa"/>
            <w:shd w:val="clear" w:color="auto" w:fill="auto"/>
          </w:tcPr>
          <w:p w:rsidR="004759A2" w:rsidRPr="00883F11" w:rsidRDefault="004759A2" w:rsidP="00533680">
            <w:pPr>
              <w:jc w:val="center"/>
              <w:rPr>
                <w:b/>
                <w:sz w:val="20"/>
                <w:szCs w:val="20"/>
              </w:rPr>
            </w:pPr>
            <w:r>
              <w:rPr>
                <w:b/>
                <w:sz w:val="20"/>
                <w:szCs w:val="20"/>
              </w:rPr>
              <w:t>0,0</w:t>
            </w:r>
          </w:p>
        </w:tc>
        <w:tc>
          <w:tcPr>
            <w:tcW w:w="1099" w:type="dxa"/>
            <w:shd w:val="clear" w:color="auto" w:fill="auto"/>
          </w:tcPr>
          <w:p w:rsidR="004759A2" w:rsidRPr="00883F11"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Default="004759A2" w:rsidP="00C6026C">
            <w:pPr>
              <w:rPr>
                <w:bCs/>
                <w:sz w:val="20"/>
                <w:szCs w:val="20"/>
              </w:rPr>
            </w:pPr>
            <w:r>
              <w:rPr>
                <w:bCs/>
                <w:sz w:val="20"/>
                <w:szCs w:val="20"/>
              </w:rPr>
              <w:t>В том числе:</w:t>
            </w:r>
          </w:p>
          <w:p w:rsidR="004759A2" w:rsidRPr="00883F11" w:rsidRDefault="004759A2" w:rsidP="00C6026C">
            <w:pPr>
              <w:rPr>
                <w:sz w:val="20"/>
                <w:szCs w:val="20"/>
              </w:rPr>
            </w:pPr>
            <w:r w:rsidRPr="00883F11">
              <w:rPr>
                <w:b/>
                <w:sz w:val="20"/>
                <w:szCs w:val="20"/>
              </w:rPr>
              <w:t xml:space="preserve">  -</w:t>
            </w:r>
            <w:r>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7B59DD">
              <w:rPr>
                <w:sz w:val="20"/>
                <w:szCs w:val="20"/>
              </w:rPr>
              <w:t xml:space="preserve">федеральный бюджет </w:t>
            </w:r>
          </w:p>
        </w:tc>
        <w:tc>
          <w:tcPr>
            <w:tcW w:w="1559" w:type="dxa"/>
            <w:shd w:val="clear" w:color="auto" w:fill="auto"/>
          </w:tcPr>
          <w:p w:rsidR="004759A2" w:rsidRPr="00CE20CE" w:rsidRDefault="004759A2" w:rsidP="00533680">
            <w:pPr>
              <w:jc w:val="center"/>
              <w:rPr>
                <w:i/>
                <w:sz w:val="20"/>
                <w:szCs w:val="20"/>
              </w:rPr>
            </w:pPr>
            <w:r>
              <w:rPr>
                <w:i/>
                <w:sz w:val="20"/>
                <w:szCs w:val="20"/>
              </w:rPr>
              <w:t>100,0</w:t>
            </w:r>
          </w:p>
        </w:tc>
        <w:tc>
          <w:tcPr>
            <w:tcW w:w="1006" w:type="dxa"/>
            <w:shd w:val="clear" w:color="auto" w:fill="auto"/>
          </w:tcPr>
          <w:p w:rsidR="004759A2" w:rsidRPr="00CE20CE" w:rsidRDefault="004759A2" w:rsidP="00533680">
            <w:pPr>
              <w:jc w:val="center"/>
              <w:rPr>
                <w:i/>
                <w:sz w:val="20"/>
                <w:szCs w:val="20"/>
              </w:rPr>
            </w:pPr>
            <w:r w:rsidRPr="008A68EC">
              <w:rPr>
                <w:i/>
                <w:sz w:val="20"/>
                <w:szCs w:val="20"/>
              </w:rPr>
              <w:t>100,0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sz w:val="20"/>
                <w:szCs w:val="20"/>
              </w:rPr>
              <w:t>местный бюджет</w:t>
            </w:r>
          </w:p>
        </w:tc>
        <w:tc>
          <w:tcPr>
            <w:tcW w:w="1559" w:type="dxa"/>
            <w:shd w:val="clear" w:color="auto" w:fill="auto"/>
          </w:tcPr>
          <w:p w:rsidR="004759A2" w:rsidRPr="00CE20CE" w:rsidRDefault="004759A2" w:rsidP="00533680">
            <w:pPr>
              <w:jc w:val="center"/>
              <w:rPr>
                <w:i/>
                <w:sz w:val="20"/>
                <w:szCs w:val="20"/>
              </w:rPr>
            </w:pPr>
            <w:r w:rsidRPr="00CE20CE">
              <w:rPr>
                <w:i/>
                <w:sz w:val="20"/>
                <w:szCs w:val="20"/>
              </w:rPr>
              <w:t>0,0</w:t>
            </w:r>
          </w:p>
        </w:tc>
        <w:tc>
          <w:tcPr>
            <w:tcW w:w="1006" w:type="dxa"/>
            <w:shd w:val="clear" w:color="auto" w:fill="auto"/>
          </w:tcPr>
          <w:p w:rsidR="004759A2" w:rsidRPr="00CE20CE" w:rsidRDefault="004759A2" w:rsidP="00533680">
            <w:pPr>
              <w:jc w:val="center"/>
              <w:rPr>
                <w:i/>
                <w:sz w:val="20"/>
                <w:szCs w:val="20"/>
              </w:rPr>
            </w:pPr>
            <w:r w:rsidRPr="00CE20CE">
              <w:rPr>
                <w:i/>
                <w:sz w:val="20"/>
                <w:szCs w:val="20"/>
              </w:rPr>
              <w:t>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val="restart"/>
            <w:shd w:val="clear" w:color="auto" w:fill="auto"/>
          </w:tcPr>
          <w:p w:rsidR="004759A2" w:rsidRPr="00883F11" w:rsidRDefault="004759A2" w:rsidP="00D5226C">
            <w:pPr>
              <w:rPr>
                <w:sz w:val="20"/>
                <w:szCs w:val="20"/>
              </w:rPr>
            </w:pPr>
            <w:proofErr w:type="gramStart"/>
            <w:r w:rsidRPr="00883F11">
              <w:rPr>
                <w:sz w:val="20"/>
                <w:szCs w:val="20"/>
              </w:rPr>
              <w:t>-</w:t>
            </w:r>
            <w:r>
              <w:rPr>
                <w:sz w:val="20"/>
                <w:szCs w:val="20"/>
              </w:rPr>
              <w:t>п</w:t>
            </w:r>
            <w:r w:rsidRPr="00883F11">
              <w:rPr>
                <w:sz w:val="20"/>
                <w:szCs w:val="20"/>
              </w:rPr>
              <w:t>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roofErr w:type="gramEnd"/>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7B59DD" w:rsidRDefault="004759A2" w:rsidP="008E38A1">
            <w:pPr>
              <w:rPr>
                <w:sz w:val="20"/>
                <w:szCs w:val="20"/>
              </w:rPr>
            </w:pPr>
            <w:r w:rsidRPr="007B59DD">
              <w:rPr>
                <w:sz w:val="20"/>
                <w:szCs w:val="20"/>
              </w:rPr>
              <w:t xml:space="preserve">федеральный бюджет </w:t>
            </w:r>
          </w:p>
        </w:tc>
        <w:tc>
          <w:tcPr>
            <w:tcW w:w="1559" w:type="dxa"/>
            <w:shd w:val="clear" w:color="auto" w:fill="auto"/>
          </w:tcPr>
          <w:p w:rsidR="004759A2" w:rsidRPr="00CE20CE" w:rsidRDefault="002F5750" w:rsidP="00533680">
            <w:pPr>
              <w:jc w:val="center"/>
              <w:rPr>
                <w:i/>
                <w:sz w:val="20"/>
                <w:szCs w:val="20"/>
              </w:rPr>
            </w:pPr>
            <w:r>
              <w:rPr>
                <w:i/>
                <w:sz w:val="20"/>
                <w:szCs w:val="20"/>
              </w:rPr>
              <w:t>801,0</w:t>
            </w:r>
          </w:p>
        </w:tc>
        <w:tc>
          <w:tcPr>
            <w:tcW w:w="1006" w:type="dxa"/>
            <w:shd w:val="clear" w:color="auto" w:fill="auto"/>
          </w:tcPr>
          <w:p w:rsidR="004759A2" w:rsidRPr="00CE20CE" w:rsidRDefault="004759A2" w:rsidP="00533680">
            <w:pPr>
              <w:jc w:val="center"/>
              <w:rPr>
                <w:i/>
                <w:sz w:val="20"/>
                <w:szCs w:val="20"/>
              </w:rPr>
            </w:pPr>
            <w:r>
              <w:rPr>
                <w:i/>
                <w:sz w:val="20"/>
                <w:szCs w:val="20"/>
              </w:rPr>
              <w:t>0,0</w:t>
            </w:r>
          </w:p>
        </w:tc>
        <w:tc>
          <w:tcPr>
            <w:tcW w:w="963" w:type="dxa"/>
            <w:shd w:val="clear" w:color="auto" w:fill="auto"/>
          </w:tcPr>
          <w:p w:rsidR="004759A2" w:rsidRPr="00CE20CE" w:rsidRDefault="002F5750" w:rsidP="00533680">
            <w:pPr>
              <w:jc w:val="center"/>
              <w:rPr>
                <w:i/>
                <w:sz w:val="20"/>
                <w:szCs w:val="20"/>
              </w:rPr>
            </w:pPr>
            <w:r>
              <w:rPr>
                <w:i/>
                <w:sz w:val="20"/>
                <w:szCs w:val="20"/>
              </w:rPr>
              <w:t>801,0</w:t>
            </w:r>
          </w:p>
        </w:tc>
        <w:tc>
          <w:tcPr>
            <w:tcW w:w="1099" w:type="dxa"/>
            <w:shd w:val="clear" w:color="auto" w:fill="auto"/>
          </w:tcPr>
          <w:p w:rsidR="004759A2" w:rsidRPr="00CE20CE" w:rsidRDefault="004759A2" w:rsidP="00533680">
            <w:pPr>
              <w:jc w:val="center"/>
              <w:rPr>
                <w:i/>
                <w:sz w:val="20"/>
                <w:szCs w:val="20"/>
              </w:rPr>
            </w:pPr>
            <w:r>
              <w:rPr>
                <w:i/>
                <w:sz w:val="20"/>
                <w:szCs w:val="20"/>
              </w:rPr>
              <w:t>0,0</w:t>
            </w:r>
          </w:p>
        </w:tc>
        <w:tc>
          <w:tcPr>
            <w:tcW w:w="992" w:type="dxa"/>
          </w:tcPr>
          <w:p w:rsidR="004759A2"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sz w:val="20"/>
                <w:szCs w:val="20"/>
              </w:rPr>
              <w:t xml:space="preserve">областной бюджет </w:t>
            </w:r>
          </w:p>
        </w:tc>
        <w:tc>
          <w:tcPr>
            <w:tcW w:w="1559" w:type="dxa"/>
            <w:shd w:val="clear" w:color="auto" w:fill="auto"/>
          </w:tcPr>
          <w:p w:rsidR="004759A2" w:rsidRPr="00CE20CE" w:rsidRDefault="002F5750" w:rsidP="00533680">
            <w:pPr>
              <w:jc w:val="center"/>
              <w:rPr>
                <w:i/>
                <w:sz w:val="20"/>
                <w:szCs w:val="20"/>
              </w:rPr>
            </w:pPr>
            <w:r>
              <w:rPr>
                <w:i/>
                <w:sz w:val="20"/>
                <w:szCs w:val="20"/>
              </w:rPr>
              <w:t>214,0</w:t>
            </w:r>
          </w:p>
        </w:tc>
        <w:tc>
          <w:tcPr>
            <w:tcW w:w="1006" w:type="dxa"/>
            <w:shd w:val="clear" w:color="auto" w:fill="auto"/>
          </w:tcPr>
          <w:p w:rsidR="004759A2" w:rsidRPr="00CE20CE" w:rsidRDefault="004759A2" w:rsidP="00533680">
            <w:pPr>
              <w:jc w:val="center"/>
              <w:rPr>
                <w:i/>
                <w:sz w:val="20"/>
                <w:szCs w:val="20"/>
              </w:rPr>
            </w:pPr>
            <w:r>
              <w:rPr>
                <w:i/>
                <w:sz w:val="20"/>
                <w:szCs w:val="20"/>
              </w:rPr>
              <w:t>115,0</w:t>
            </w:r>
          </w:p>
        </w:tc>
        <w:tc>
          <w:tcPr>
            <w:tcW w:w="963" w:type="dxa"/>
            <w:shd w:val="clear" w:color="auto" w:fill="auto"/>
          </w:tcPr>
          <w:p w:rsidR="004759A2" w:rsidRPr="00CE20CE" w:rsidRDefault="002F5750" w:rsidP="00533680">
            <w:pPr>
              <w:jc w:val="center"/>
              <w:rPr>
                <w:i/>
                <w:sz w:val="20"/>
                <w:szCs w:val="20"/>
              </w:rPr>
            </w:pPr>
            <w:r>
              <w:rPr>
                <w:i/>
                <w:sz w:val="20"/>
                <w:szCs w:val="20"/>
              </w:rPr>
              <w:t>99,0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sz w:val="20"/>
                <w:szCs w:val="20"/>
              </w:rPr>
              <w:t>местный бюджет</w:t>
            </w:r>
          </w:p>
        </w:tc>
        <w:tc>
          <w:tcPr>
            <w:tcW w:w="1559" w:type="dxa"/>
            <w:shd w:val="clear" w:color="auto" w:fill="auto"/>
          </w:tcPr>
          <w:p w:rsidR="004759A2" w:rsidRPr="00CE20CE" w:rsidRDefault="004759A2" w:rsidP="00533680">
            <w:pPr>
              <w:jc w:val="center"/>
              <w:rPr>
                <w:i/>
                <w:sz w:val="20"/>
                <w:szCs w:val="20"/>
              </w:rPr>
            </w:pPr>
            <w:r w:rsidRPr="00CE20CE">
              <w:rPr>
                <w:i/>
                <w:sz w:val="20"/>
                <w:szCs w:val="20"/>
              </w:rPr>
              <w:t>100,0</w:t>
            </w:r>
          </w:p>
        </w:tc>
        <w:tc>
          <w:tcPr>
            <w:tcW w:w="1006" w:type="dxa"/>
            <w:shd w:val="clear" w:color="auto" w:fill="auto"/>
          </w:tcPr>
          <w:p w:rsidR="004759A2" w:rsidRPr="00CE20CE" w:rsidRDefault="004759A2" w:rsidP="00533680">
            <w:pPr>
              <w:jc w:val="center"/>
              <w:rPr>
                <w:i/>
                <w:sz w:val="20"/>
                <w:szCs w:val="20"/>
              </w:rPr>
            </w:pPr>
            <w:r w:rsidRPr="00CE20CE">
              <w:rPr>
                <w:i/>
                <w:sz w:val="20"/>
                <w:szCs w:val="20"/>
              </w:rPr>
              <w:t>100,0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D5226C">
        <w:trPr>
          <w:trHeight w:val="299"/>
        </w:trPr>
        <w:tc>
          <w:tcPr>
            <w:tcW w:w="6096" w:type="dxa"/>
            <w:vMerge w:val="restart"/>
            <w:shd w:val="clear" w:color="auto" w:fill="auto"/>
          </w:tcPr>
          <w:p w:rsidR="004759A2" w:rsidRPr="00883F11" w:rsidRDefault="004759A2" w:rsidP="00D5226C">
            <w:pPr>
              <w:rPr>
                <w:sz w:val="20"/>
                <w:szCs w:val="20"/>
              </w:rPr>
            </w:pPr>
            <w:r w:rsidRPr="00883F11">
              <w:rPr>
                <w:b/>
                <w:sz w:val="20"/>
                <w:szCs w:val="20"/>
              </w:rPr>
              <w:t>-</w:t>
            </w:r>
            <w:r>
              <w:rPr>
                <w:sz w:val="20"/>
                <w:szCs w:val="20"/>
              </w:rPr>
              <w:t>р</w:t>
            </w:r>
            <w:r w:rsidRPr="00883F11">
              <w:rPr>
                <w:sz w:val="20"/>
                <w:szCs w:val="20"/>
              </w:rPr>
              <w:t>азработка проектной, сметной документации, экспертиза</w:t>
            </w:r>
            <w:r>
              <w:rPr>
                <w:sz w:val="20"/>
                <w:szCs w:val="20"/>
              </w:rPr>
              <w:t>, капитальный ремонт</w:t>
            </w: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Pr>
                <w:sz w:val="20"/>
                <w:szCs w:val="20"/>
              </w:rPr>
              <w:t xml:space="preserve">федеральный бюджет </w:t>
            </w:r>
          </w:p>
        </w:tc>
        <w:tc>
          <w:tcPr>
            <w:tcW w:w="1559" w:type="dxa"/>
            <w:shd w:val="clear" w:color="auto" w:fill="auto"/>
          </w:tcPr>
          <w:p w:rsidR="004759A2" w:rsidRPr="00CE20CE" w:rsidRDefault="009F2345" w:rsidP="00533680">
            <w:pPr>
              <w:jc w:val="center"/>
              <w:rPr>
                <w:i/>
                <w:sz w:val="20"/>
                <w:szCs w:val="20"/>
              </w:rPr>
            </w:pPr>
            <w:r>
              <w:rPr>
                <w:i/>
                <w:sz w:val="20"/>
                <w:szCs w:val="20"/>
              </w:rPr>
              <w:t>1828,4</w:t>
            </w:r>
          </w:p>
        </w:tc>
        <w:tc>
          <w:tcPr>
            <w:tcW w:w="1006" w:type="dxa"/>
            <w:shd w:val="clear" w:color="auto" w:fill="auto"/>
          </w:tcPr>
          <w:p w:rsidR="004759A2" w:rsidRPr="00CE20CE" w:rsidRDefault="004759A2" w:rsidP="00533680">
            <w:pPr>
              <w:jc w:val="center"/>
              <w:rPr>
                <w:i/>
                <w:sz w:val="20"/>
                <w:szCs w:val="20"/>
              </w:rPr>
            </w:pPr>
            <w:r>
              <w:rPr>
                <w:i/>
                <w:sz w:val="20"/>
                <w:szCs w:val="20"/>
              </w:rPr>
              <w:t>0,0</w:t>
            </w:r>
          </w:p>
        </w:tc>
        <w:tc>
          <w:tcPr>
            <w:tcW w:w="963" w:type="dxa"/>
            <w:shd w:val="clear" w:color="auto" w:fill="auto"/>
          </w:tcPr>
          <w:p w:rsidR="004759A2" w:rsidRPr="00CE20CE" w:rsidRDefault="009F2345" w:rsidP="00533680">
            <w:pPr>
              <w:jc w:val="center"/>
              <w:rPr>
                <w:i/>
                <w:sz w:val="20"/>
                <w:szCs w:val="20"/>
              </w:rPr>
            </w:pPr>
            <w:r>
              <w:rPr>
                <w:i/>
                <w:sz w:val="20"/>
                <w:szCs w:val="20"/>
              </w:rPr>
              <w:t>1828,4</w:t>
            </w:r>
          </w:p>
        </w:tc>
        <w:tc>
          <w:tcPr>
            <w:tcW w:w="1099" w:type="dxa"/>
            <w:shd w:val="clear" w:color="auto" w:fill="auto"/>
          </w:tcPr>
          <w:p w:rsidR="004759A2" w:rsidRPr="00CE20CE" w:rsidRDefault="004759A2" w:rsidP="00533680">
            <w:pPr>
              <w:jc w:val="center"/>
              <w:rPr>
                <w:i/>
                <w:sz w:val="20"/>
                <w:szCs w:val="20"/>
              </w:rPr>
            </w:pPr>
            <w:r>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9F2345" w:rsidRPr="00883F11" w:rsidTr="00D5226C">
        <w:trPr>
          <w:trHeight w:val="299"/>
        </w:trPr>
        <w:tc>
          <w:tcPr>
            <w:tcW w:w="6096" w:type="dxa"/>
            <w:vMerge/>
            <w:shd w:val="clear" w:color="auto" w:fill="auto"/>
          </w:tcPr>
          <w:p w:rsidR="009F2345" w:rsidRPr="00883F11" w:rsidRDefault="009F2345" w:rsidP="00D5226C">
            <w:pPr>
              <w:rPr>
                <w:b/>
                <w:sz w:val="20"/>
                <w:szCs w:val="20"/>
              </w:rPr>
            </w:pPr>
          </w:p>
        </w:tc>
        <w:tc>
          <w:tcPr>
            <w:tcW w:w="1701" w:type="dxa"/>
            <w:vMerge/>
            <w:shd w:val="clear" w:color="auto" w:fill="auto"/>
          </w:tcPr>
          <w:p w:rsidR="009F2345" w:rsidRPr="00883F11" w:rsidRDefault="009F2345" w:rsidP="00533680">
            <w:pPr>
              <w:jc w:val="right"/>
              <w:rPr>
                <w:sz w:val="20"/>
                <w:szCs w:val="20"/>
              </w:rPr>
            </w:pPr>
          </w:p>
        </w:tc>
        <w:tc>
          <w:tcPr>
            <w:tcW w:w="2268" w:type="dxa"/>
            <w:shd w:val="clear" w:color="auto" w:fill="auto"/>
          </w:tcPr>
          <w:p w:rsidR="009F2345" w:rsidRDefault="009F2345" w:rsidP="008E38A1">
            <w:pPr>
              <w:rPr>
                <w:sz w:val="20"/>
                <w:szCs w:val="20"/>
              </w:rPr>
            </w:pPr>
            <w:r w:rsidRPr="00883F11">
              <w:rPr>
                <w:sz w:val="20"/>
                <w:szCs w:val="20"/>
              </w:rPr>
              <w:t>областной бюджет</w:t>
            </w:r>
          </w:p>
        </w:tc>
        <w:tc>
          <w:tcPr>
            <w:tcW w:w="1559" w:type="dxa"/>
            <w:shd w:val="clear" w:color="auto" w:fill="auto"/>
          </w:tcPr>
          <w:p w:rsidR="009F2345" w:rsidRDefault="009F2345" w:rsidP="00533680">
            <w:pPr>
              <w:jc w:val="center"/>
              <w:rPr>
                <w:i/>
                <w:sz w:val="20"/>
                <w:szCs w:val="20"/>
              </w:rPr>
            </w:pPr>
            <w:r>
              <w:rPr>
                <w:i/>
                <w:sz w:val="20"/>
                <w:szCs w:val="20"/>
              </w:rPr>
              <w:t>226,0</w:t>
            </w:r>
          </w:p>
        </w:tc>
        <w:tc>
          <w:tcPr>
            <w:tcW w:w="1006" w:type="dxa"/>
            <w:shd w:val="clear" w:color="auto" w:fill="auto"/>
          </w:tcPr>
          <w:p w:rsidR="009F2345" w:rsidRDefault="009F2345" w:rsidP="00533680">
            <w:pPr>
              <w:jc w:val="center"/>
              <w:rPr>
                <w:i/>
                <w:sz w:val="20"/>
                <w:szCs w:val="20"/>
              </w:rPr>
            </w:pPr>
            <w:r>
              <w:rPr>
                <w:i/>
                <w:sz w:val="20"/>
                <w:szCs w:val="20"/>
              </w:rPr>
              <w:t>0,0</w:t>
            </w:r>
          </w:p>
        </w:tc>
        <w:tc>
          <w:tcPr>
            <w:tcW w:w="963" w:type="dxa"/>
            <w:shd w:val="clear" w:color="auto" w:fill="auto"/>
          </w:tcPr>
          <w:p w:rsidR="009F2345" w:rsidRDefault="009F2345" w:rsidP="00533680">
            <w:pPr>
              <w:jc w:val="center"/>
              <w:rPr>
                <w:i/>
                <w:sz w:val="20"/>
                <w:szCs w:val="20"/>
              </w:rPr>
            </w:pPr>
            <w:r>
              <w:rPr>
                <w:i/>
                <w:sz w:val="20"/>
                <w:szCs w:val="20"/>
              </w:rPr>
              <w:t>226,0</w:t>
            </w:r>
          </w:p>
        </w:tc>
        <w:tc>
          <w:tcPr>
            <w:tcW w:w="1099" w:type="dxa"/>
            <w:shd w:val="clear" w:color="auto" w:fill="auto"/>
          </w:tcPr>
          <w:p w:rsidR="009F2345" w:rsidRDefault="009F2345" w:rsidP="00533680">
            <w:pPr>
              <w:jc w:val="center"/>
              <w:rPr>
                <w:i/>
                <w:sz w:val="20"/>
                <w:szCs w:val="20"/>
              </w:rPr>
            </w:pPr>
            <w:r>
              <w:rPr>
                <w:i/>
                <w:sz w:val="20"/>
                <w:szCs w:val="20"/>
              </w:rPr>
              <w:t>0,0</w:t>
            </w:r>
          </w:p>
        </w:tc>
        <w:tc>
          <w:tcPr>
            <w:tcW w:w="992" w:type="dxa"/>
          </w:tcPr>
          <w:p w:rsidR="009F2345" w:rsidRDefault="009F2345" w:rsidP="00533680">
            <w:pPr>
              <w:jc w:val="center"/>
              <w:rPr>
                <w:i/>
                <w:sz w:val="20"/>
                <w:szCs w:val="20"/>
              </w:rPr>
            </w:pPr>
            <w:r>
              <w:rPr>
                <w:i/>
                <w:sz w:val="20"/>
                <w:szCs w:val="20"/>
              </w:rPr>
              <w:t>0,0</w:t>
            </w:r>
          </w:p>
        </w:tc>
      </w:tr>
      <w:tr w:rsidR="004759A2" w:rsidRPr="00883F11" w:rsidTr="00D5226C">
        <w:trPr>
          <w:trHeight w:val="133"/>
        </w:trPr>
        <w:tc>
          <w:tcPr>
            <w:tcW w:w="6096" w:type="dxa"/>
            <w:vMerge/>
            <w:shd w:val="clear" w:color="auto" w:fill="auto"/>
          </w:tcPr>
          <w:p w:rsidR="004759A2" w:rsidRPr="00883F11" w:rsidRDefault="004759A2" w:rsidP="00533680">
            <w:pPr>
              <w:rPr>
                <w:b/>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D5226C">
            <w:pPr>
              <w:rPr>
                <w:sz w:val="20"/>
                <w:szCs w:val="20"/>
              </w:rPr>
            </w:pPr>
            <w:r w:rsidRPr="00883F11">
              <w:rPr>
                <w:sz w:val="20"/>
                <w:szCs w:val="20"/>
              </w:rPr>
              <w:t>местный бюджет</w:t>
            </w:r>
          </w:p>
        </w:tc>
        <w:tc>
          <w:tcPr>
            <w:tcW w:w="1559" w:type="dxa"/>
            <w:shd w:val="clear" w:color="auto" w:fill="auto"/>
          </w:tcPr>
          <w:p w:rsidR="004759A2" w:rsidRPr="00CE20CE" w:rsidRDefault="004759A2" w:rsidP="008E38A1">
            <w:pPr>
              <w:jc w:val="center"/>
              <w:rPr>
                <w:i/>
                <w:sz w:val="20"/>
                <w:szCs w:val="20"/>
              </w:rPr>
            </w:pPr>
            <w:r>
              <w:rPr>
                <w:i/>
                <w:sz w:val="20"/>
                <w:szCs w:val="20"/>
              </w:rPr>
              <w:t>30,0</w:t>
            </w:r>
          </w:p>
        </w:tc>
        <w:tc>
          <w:tcPr>
            <w:tcW w:w="1006" w:type="dxa"/>
            <w:shd w:val="clear" w:color="auto" w:fill="auto"/>
          </w:tcPr>
          <w:p w:rsidR="004759A2" w:rsidRPr="00CE20CE" w:rsidRDefault="004759A2" w:rsidP="008E38A1">
            <w:pPr>
              <w:jc w:val="center"/>
              <w:rPr>
                <w:i/>
                <w:sz w:val="20"/>
                <w:szCs w:val="20"/>
              </w:rPr>
            </w:pPr>
            <w:r>
              <w:rPr>
                <w:i/>
                <w:sz w:val="20"/>
                <w:szCs w:val="20"/>
              </w:rPr>
              <w:t>30,0</w:t>
            </w:r>
          </w:p>
        </w:tc>
        <w:tc>
          <w:tcPr>
            <w:tcW w:w="963" w:type="dxa"/>
            <w:shd w:val="clear" w:color="auto" w:fill="auto"/>
          </w:tcPr>
          <w:p w:rsidR="004759A2" w:rsidRPr="00CE20CE" w:rsidRDefault="004759A2" w:rsidP="008E38A1">
            <w:pPr>
              <w:jc w:val="center"/>
              <w:rPr>
                <w:i/>
                <w:sz w:val="20"/>
                <w:szCs w:val="20"/>
              </w:rPr>
            </w:pPr>
            <w:r>
              <w:rPr>
                <w:i/>
                <w:sz w:val="20"/>
                <w:szCs w:val="20"/>
              </w:rPr>
              <w:t>0,0</w:t>
            </w:r>
          </w:p>
        </w:tc>
        <w:tc>
          <w:tcPr>
            <w:tcW w:w="1099" w:type="dxa"/>
            <w:shd w:val="clear" w:color="auto" w:fill="auto"/>
          </w:tcPr>
          <w:p w:rsidR="004759A2" w:rsidRPr="00CE20CE" w:rsidRDefault="004759A2" w:rsidP="008E38A1">
            <w:pPr>
              <w:jc w:val="center"/>
              <w:rPr>
                <w:i/>
                <w:sz w:val="20"/>
                <w:szCs w:val="20"/>
              </w:rPr>
            </w:pPr>
            <w:r w:rsidRPr="00CE20CE">
              <w:rPr>
                <w:i/>
                <w:sz w:val="20"/>
                <w:szCs w:val="20"/>
              </w:rPr>
              <w:t>0,0</w:t>
            </w:r>
          </w:p>
        </w:tc>
        <w:tc>
          <w:tcPr>
            <w:tcW w:w="992" w:type="dxa"/>
          </w:tcPr>
          <w:p w:rsidR="004759A2" w:rsidRPr="00CE20CE" w:rsidRDefault="004759A2" w:rsidP="008E38A1">
            <w:pPr>
              <w:jc w:val="center"/>
              <w:rPr>
                <w:i/>
                <w:sz w:val="20"/>
                <w:szCs w:val="20"/>
              </w:rPr>
            </w:pPr>
            <w:r>
              <w:rPr>
                <w:i/>
                <w:sz w:val="20"/>
                <w:szCs w:val="20"/>
              </w:rPr>
              <w:t>0,0</w:t>
            </w:r>
          </w:p>
        </w:tc>
      </w:tr>
      <w:tr w:rsidR="004759A2" w:rsidRPr="00883F11" w:rsidTr="00BE5674">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3.4. </w:t>
            </w:r>
          </w:p>
          <w:p w:rsidR="004759A2" w:rsidRPr="00C36FCE" w:rsidRDefault="004759A2"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4759A2" w:rsidRPr="00C36FCE" w:rsidRDefault="004759A2" w:rsidP="00533680">
            <w:pPr>
              <w:jc w:val="center"/>
              <w:rPr>
                <w:sz w:val="20"/>
                <w:szCs w:val="20"/>
              </w:rPr>
            </w:pPr>
            <w:r w:rsidRPr="00C36FCE">
              <w:rPr>
                <w:sz w:val="20"/>
                <w:szCs w:val="20"/>
              </w:rPr>
              <w:t>МУ «ЦДК»</w:t>
            </w:r>
          </w:p>
          <w:p w:rsidR="004759A2" w:rsidRPr="00883F11" w:rsidRDefault="004759A2" w:rsidP="00533680">
            <w:pPr>
              <w:jc w:val="right"/>
              <w:rPr>
                <w:sz w:val="20"/>
                <w:szCs w:val="20"/>
              </w:rPr>
            </w:pPr>
          </w:p>
        </w:tc>
        <w:tc>
          <w:tcPr>
            <w:tcW w:w="2268" w:type="dxa"/>
            <w:shd w:val="clear" w:color="auto" w:fill="auto"/>
          </w:tcPr>
          <w:p w:rsidR="004759A2" w:rsidRPr="00C36FCE" w:rsidRDefault="004759A2" w:rsidP="008E38A1">
            <w:pPr>
              <w:rPr>
                <w:b/>
                <w:sz w:val="20"/>
                <w:szCs w:val="20"/>
              </w:rPr>
            </w:pPr>
            <w:r w:rsidRPr="00C36FCE">
              <w:rPr>
                <w:b/>
                <w:sz w:val="20"/>
                <w:szCs w:val="20"/>
              </w:rPr>
              <w:t xml:space="preserve">федеральный бюджет </w:t>
            </w:r>
          </w:p>
        </w:tc>
        <w:tc>
          <w:tcPr>
            <w:tcW w:w="1559" w:type="dxa"/>
            <w:shd w:val="clear" w:color="auto" w:fill="auto"/>
          </w:tcPr>
          <w:p w:rsidR="004759A2" w:rsidRPr="0007460F" w:rsidRDefault="004759A2" w:rsidP="00533680">
            <w:pPr>
              <w:jc w:val="center"/>
              <w:rPr>
                <w:b/>
                <w:sz w:val="20"/>
                <w:szCs w:val="20"/>
              </w:rPr>
            </w:pPr>
            <w:r>
              <w:rPr>
                <w:b/>
                <w:sz w:val="20"/>
                <w:szCs w:val="20"/>
              </w:rPr>
              <w:t>35,7</w:t>
            </w:r>
          </w:p>
        </w:tc>
        <w:tc>
          <w:tcPr>
            <w:tcW w:w="1006" w:type="dxa"/>
            <w:shd w:val="clear" w:color="auto" w:fill="auto"/>
          </w:tcPr>
          <w:p w:rsidR="004759A2" w:rsidRPr="0007460F" w:rsidRDefault="004759A2" w:rsidP="00533680">
            <w:pPr>
              <w:jc w:val="center"/>
              <w:rPr>
                <w:b/>
                <w:sz w:val="20"/>
                <w:szCs w:val="20"/>
              </w:rPr>
            </w:pPr>
            <w:r>
              <w:rPr>
                <w:b/>
                <w:sz w:val="20"/>
                <w:szCs w:val="20"/>
              </w:rPr>
              <w:t>35,7</w:t>
            </w:r>
          </w:p>
        </w:tc>
        <w:tc>
          <w:tcPr>
            <w:tcW w:w="963" w:type="dxa"/>
            <w:shd w:val="clear" w:color="auto" w:fill="auto"/>
          </w:tcPr>
          <w:p w:rsidR="004759A2" w:rsidRPr="0007460F" w:rsidRDefault="004759A2" w:rsidP="00533680">
            <w:pPr>
              <w:jc w:val="center"/>
              <w:rPr>
                <w:b/>
                <w:sz w:val="20"/>
                <w:szCs w:val="20"/>
              </w:rPr>
            </w:pPr>
            <w:r w:rsidRPr="0007460F">
              <w:rPr>
                <w:b/>
                <w:sz w:val="20"/>
                <w:szCs w:val="20"/>
              </w:rPr>
              <w:t>0,0</w:t>
            </w:r>
          </w:p>
        </w:tc>
        <w:tc>
          <w:tcPr>
            <w:tcW w:w="1099" w:type="dxa"/>
            <w:shd w:val="clear" w:color="auto" w:fill="auto"/>
          </w:tcPr>
          <w:p w:rsidR="004759A2" w:rsidRPr="0007460F" w:rsidRDefault="004759A2" w:rsidP="00533680">
            <w:pPr>
              <w:jc w:val="center"/>
              <w:rPr>
                <w:b/>
                <w:sz w:val="20"/>
                <w:szCs w:val="20"/>
              </w:rPr>
            </w:pPr>
            <w:r w:rsidRPr="0007460F">
              <w:rPr>
                <w:b/>
                <w:sz w:val="20"/>
                <w:szCs w:val="20"/>
              </w:rPr>
              <w:t>0,0</w:t>
            </w:r>
          </w:p>
        </w:tc>
        <w:tc>
          <w:tcPr>
            <w:tcW w:w="992" w:type="dxa"/>
          </w:tcPr>
          <w:p w:rsidR="004759A2" w:rsidRPr="0007460F"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676121" w:rsidRDefault="004759A2" w:rsidP="00533680">
            <w:pPr>
              <w:rPr>
                <w:b/>
                <w:sz w:val="20"/>
                <w:szCs w:val="20"/>
              </w:rPr>
            </w:pPr>
          </w:p>
        </w:tc>
        <w:tc>
          <w:tcPr>
            <w:tcW w:w="1701" w:type="dxa"/>
            <w:vMerge/>
            <w:shd w:val="clear" w:color="auto" w:fill="auto"/>
          </w:tcPr>
          <w:p w:rsidR="004759A2" w:rsidRPr="00C36FCE" w:rsidRDefault="004759A2" w:rsidP="00533680">
            <w:pPr>
              <w:jc w:val="center"/>
              <w:rPr>
                <w:sz w:val="20"/>
                <w:szCs w:val="20"/>
              </w:rPr>
            </w:pPr>
          </w:p>
        </w:tc>
        <w:tc>
          <w:tcPr>
            <w:tcW w:w="2268" w:type="dxa"/>
            <w:shd w:val="clear" w:color="auto" w:fill="auto"/>
          </w:tcPr>
          <w:p w:rsidR="004759A2" w:rsidRPr="00C36FCE" w:rsidRDefault="004759A2" w:rsidP="008E38A1">
            <w:pPr>
              <w:rPr>
                <w:b/>
                <w:sz w:val="20"/>
                <w:szCs w:val="20"/>
              </w:rPr>
            </w:pPr>
            <w:r w:rsidRPr="00883F11">
              <w:rPr>
                <w:b/>
                <w:sz w:val="20"/>
                <w:szCs w:val="20"/>
              </w:rPr>
              <w:t>областной бюджет</w:t>
            </w:r>
          </w:p>
        </w:tc>
        <w:tc>
          <w:tcPr>
            <w:tcW w:w="1559" w:type="dxa"/>
            <w:shd w:val="clear" w:color="auto" w:fill="auto"/>
          </w:tcPr>
          <w:p w:rsidR="004759A2" w:rsidRDefault="004759A2" w:rsidP="00533680">
            <w:pPr>
              <w:jc w:val="center"/>
              <w:rPr>
                <w:b/>
                <w:sz w:val="20"/>
                <w:szCs w:val="20"/>
              </w:rPr>
            </w:pPr>
            <w:r>
              <w:rPr>
                <w:b/>
                <w:sz w:val="20"/>
                <w:szCs w:val="20"/>
              </w:rPr>
              <w:t>6,8</w:t>
            </w:r>
          </w:p>
        </w:tc>
        <w:tc>
          <w:tcPr>
            <w:tcW w:w="1006" w:type="dxa"/>
            <w:shd w:val="clear" w:color="auto" w:fill="auto"/>
          </w:tcPr>
          <w:p w:rsidR="004759A2" w:rsidRDefault="004759A2" w:rsidP="00533680">
            <w:pPr>
              <w:jc w:val="center"/>
              <w:rPr>
                <w:b/>
                <w:sz w:val="20"/>
                <w:szCs w:val="20"/>
              </w:rPr>
            </w:pPr>
            <w:r>
              <w:rPr>
                <w:b/>
                <w:sz w:val="20"/>
                <w:szCs w:val="20"/>
              </w:rPr>
              <w:t>6,8</w:t>
            </w:r>
          </w:p>
        </w:tc>
        <w:tc>
          <w:tcPr>
            <w:tcW w:w="963" w:type="dxa"/>
            <w:shd w:val="clear" w:color="auto" w:fill="auto"/>
          </w:tcPr>
          <w:p w:rsidR="004759A2" w:rsidRPr="0007460F" w:rsidRDefault="004759A2" w:rsidP="00533680">
            <w:pPr>
              <w:jc w:val="center"/>
              <w:rPr>
                <w:b/>
                <w:sz w:val="20"/>
                <w:szCs w:val="20"/>
              </w:rPr>
            </w:pPr>
            <w:r>
              <w:rPr>
                <w:b/>
                <w:sz w:val="20"/>
                <w:szCs w:val="20"/>
              </w:rPr>
              <w:t>0,0</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C36FCE" w:rsidRDefault="004759A2" w:rsidP="00480CF1">
            <w:pPr>
              <w:rPr>
                <w:b/>
                <w:sz w:val="20"/>
                <w:szCs w:val="20"/>
              </w:rPr>
            </w:pPr>
            <w:r w:rsidRPr="00C36FCE">
              <w:rPr>
                <w:b/>
                <w:sz w:val="20"/>
                <w:szCs w:val="20"/>
              </w:rPr>
              <w:t>местный бюджет</w:t>
            </w:r>
          </w:p>
        </w:tc>
        <w:tc>
          <w:tcPr>
            <w:tcW w:w="1559" w:type="dxa"/>
            <w:shd w:val="clear" w:color="auto" w:fill="auto"/>
          </w:tcPr>
          <w:p w:rsidR="004759A2" w:rsidRPr="0007460F" w:rsidRDefault="004759A2" w:rsidP="00533680">
            <w:pPr>
              <w:jc w:val="center"/>
              <w:rPr>
                <w:b/>
                <w:sz w:val="20"/>
                <w:szCs w:val="20"/>
              </w:rPr>
            </w:pPr>
            <w:r>
              <w:rPr>
                <w:b/>
                <w:sz w:val="20"/>
                <w:szCs w:val="20"/>
              </w:rPr>
              <w:t>8,1</w:t>
            </w:r>
          </w:p>
        </w:tc>
        <w:tc>
          <w:tcPr>
            <w:tcW w:w="1006" w:type="dxa"/>
            <w:shd w:val="clear" w:color="auto" w:fill="auto"/>
          </w:tcPr>
          <w:p w:rsidR="004759A2" w:rsidRPr="0007460F" w:rsidRDefault="004759A2" w:rsidP="00533680">
            <w:pPr>
              <w:jc w:val="center"/>
              <w:rPr>
                <w:b/>
                <w:sz w:val="20"/>
                <w:szCs w:val="20"/>
              </w:rPr>
            </w:pPr>
            <w:r>
              <w:rPr>
                <w:b/>
                <w:sz w:val="20"/>
                <w:szCs w:val="20"/>
              </w:rPr>
              <w:t>8,1</w:t>
            </w:r>
          </w:p>
        </w:tc>
        <w:tc>
          <w:tcPr>
            <w:tcW w:w="963" w:type="dxa"/>
            <w:shd w:val="clear" w:color="auto" w:fill="auto"/>
          </w:tcPr>
          <w:p w:rsidR="004759A2" w:rsidRPr="0007460F" w:rsidRDefault="004759A2" w:rsidP="00533680">
            <w:pPr>
              <w:jc w:val="center"/>
              <w:rPr>
                <w:b/>
                <w:sz w:val="20"/>
                <w:szCs w:val="20"/>
              </w:rPr>
            </w:pPr>
            <w:r w:rsidRPr="0007460F">
              <w:rPr>
                <w:b/>
                <w:sz w:val="20"/>
                <w:szCs w:val="20"/>
              </w:rPr>
              <w:t>0,0</w:t>
            </w:r>
          </w:p>
        </w:tc>
        <w:tc>
          <w:tcPr>
            <w:tcW w:w="1099" w:type="dxa"/>
            <w:shd w:val="clear" w:color="auto" w:fill="auto"/>
          </w:tcPr>
          <w:p w:rsidR="004759A2" w:rsidRPr="0007460F" w:rsidRDefault="004759A2" w:rsidP="00533680">
            <w:pPr>
              <w:jc w:val="center"/>
              <w:rPr>
                <w:b/>
                <w:sz w:val="20"/>
                <w:szCs w:val="20"/>
              </w:rPr>
            </w:pPr>
            <w:r w:rsidRPr="0007460F">
              <w:rPr>
                <w:b/>
                <w:sz w:val="20"/>
                <w:szCs w:val="20"/>
              </w:rPr>
              <w:t>0,0</w:t>
            </w:r>
          </w:p>
        </w:tc>
        <w:tc>
          <w:tcPr>
            <w:tcW w:w="992" w:type="dxa"/>
          </w:tcPr>
          <w:p w:rsidR="004759A2" w:rsidRPr="0007460F" w:rsidRDefault="004759A2" w:rsidP="00533680">
            <w:pPr>
              <w:jc w:val="center"/>
              <w:rPr>
                <w:b/>
                <w:sz w:val="20"/>
                <w:szCs w:val="20"/>
              </w:rPr>
            </w:pPr>
            <w:r>
              <w:rPr>
                <w:b/>
                <w:sz w:val="20"/>
                <w:szCs w:val="20"/>
              </w:rPr>
              <w:t>0,0</w:t>
            </w:r>
          </w:p>
        </w:tc>
      </w:tr>
      <w:tr w:rsidR="004759A2" w:rsidRPr="00883F11" w:rsidTr="00D5226C">
        <w:trPr>
          <w:trHeight w:val="235"/>
        </w:trPr>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3.5. </w:t>
            </w:r>
          </w:p>
          <w:p w:rsidR="004759A2" w:rsidRPr="00883F11" w:rsidRDefault="004759A2"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4759A2" w:rsidRPr="00C36FCE" w:rsidRDefault="004759A2" w:rsidP="00533680">
            <w:pPr>
              <w:jc w:val="center"/>
              <w:rPr>
                <w:sz w:val="20"/>
                <w:szCs w:val="20"/>
              </w:rPr>
            </w:pPr>
            <w:r w:rsidRPr="00C36FCE">
              <w:rPr>
                <w:sz w:val="20"/>
                <w:szCs w:val="20"/>
              </w:rPr>
              <w:t>МУ «ЦДК»</w:t>
            </w:r>
          </w:p>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Default="009F2345" w:rsidP="00533680">
            <w:pPr>
              <w:jc w:val="center"/>
              <w:rPr>
                <w:b/>
                <w:sz w:val="20"/>
                <w:szCs w:val="20"/>
              </w:rPr>
            </w:pPr>
            <w:r>
              <w:rPr>
                <w:b/>
                <w:sz w:val="20"/>
                <w:szCs w:val="20"/>
              </w:rPr>
              <w:t>10497,3</w:t>
            </w:r>
          </w:p>
        </w:tc>
        <w:tc>
          <w:tcPr>
            <w:tcW w:w="1006" w:type="dxa"/>
            <w:shd w:val="clear" w:color="auto" w:fill="auto"/>
          </w:tcPr>
          <w:p w:rsidR="004759A2" w:rsidRDefault="004759A2" w:rsidP="00533680">
            <w:pPr>
              <w:jc w:val="center"/>
              <w:rPr>
                <w:b/>
                <w:sz w:val="20"/>
                <w:szCs w:val="20"/>
              </w:rPr>
            </w:pPr>
            <w:r>
              <w:rPr>
                <w:b/>
                <w:sz w:val="20"/>
                <w:szCs w:val="20"/>
              </w:rPr>
              <w:t>5091,3</w:t>
            </w:r>
          </w:p>
        </w:tc>
        <w:tc>
          <w:tcPr>
            <w:tcW w:w="963" w:type="dxa"/>
            <w:shd w:val="clear" w:color="auto" w:fill="auto"/>
          </w:tcPr>
          <w:p w:rsidR="004759A2" w:rsidRPr="0007460F" w:rsidRDefault="009F2345" w:rsidP="00533680">
            <w:pPr>
              <w:jc w:val="center"/>
              <w:rPr>
                <w:b/>
                <w:sz w:val="20"/>
                <w:szCs w:val="20"/>
              </w:rPr>
            </w:pPr>
            <w:r>
              <w:rPr>
                <w:b/>
                <w:sz w:val="20"/>
                <w:szCs w:val="20"/>
              </w:rPr>
              <w:t>5406,0</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D5226C">
        <w:trPr>
          <w:trHeight w:val="125"/>
        </w:trPr>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686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Default="009F2345" w:rsidP="00533680">
            <w:pPr>
              <w:jc w:val="center"/>
              <w:rPr>
                <w:b/>
                <w:sz w:val="20"/>
                <w:szCs w:val="20"/>
              </w:rPr>
            </w:pPr>
            <w:r>
              <w:rPr>
                <w:b/>
                <w:sz w:val="20"/>
                <w:szCs w:val="20"/>
              </w:rPr>
              <w:t>2936,6</w:t>
            </w:r>
          </w:p>
        </w:tc>
        <w:tc>
          <w:tcPr>
            <w:tcW w:w="1006" w:type="dxa"/>
            <w:shd w:val="clear" w:color="auto" w:fill="auto"/>
          </w:tcPr>
          <w:p w:rsidR="004759A2" w:rsidRDefault="004759A2" w:rsidP="00533680">
            <w:pPr>
              <w:jc w:val="center"/>
              <w:rPr>
                <w:b/>
                <w:sz w:val="20"/>
                <w:szCs w:val="20"/>
              </w:rPr>
            </w:pPr>
            <w:r>
              <w:rPr>
                <w:b/>
                <w:sz w:val="20"/>
                <w:szCs w:val="20"/>
              </w:rPr>
              <w:t>492,9</w:t>
            </w:r>
          </w:p>
        </w:tc>
        <w:tc>
          <w:tcPr>
            <w:tcW w:w="963" w:type="dxa"/>
            <w:shd w:val="clear" w:color="auto" w:fill="auto"/>
          </w:tcPr>
          <w:p w:rsidR="004759A2" w:rsidRPr="0007460F" w:rsidRDefault="009F2345" w:rsidP="00533680">
            <w:pPr>
              <w:jc w:val="center"/>
              <w:rPr>
                <w:b/>
                <w:sz w:val="20"/>
                <w:szCs w:val="20"/>
              </w:rPr>
            </w:pPr>
            <w:r>
              <w:rPr>
                <w:b/>
                <w:sz w:val="20"/>
                <w:szCs w:val="20"/>
              </w:rPr>
              <w:t>2443,7</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480CF1">
            <w:pPr>
              <w:rPr>
                <w:b/>
                <w:sz w:val="20"/>
                <w:szCs w:val="20"/>
              </w:rPr>
            </w:pPr>
            <w:r w:rsidRPr="005B043D">
              <w:rPr>
                <w:b/>
                <w:sz w:val="20"/>
                <w:szCs w:val="20"/>
              </w:rPr>
              <w:t>приносящая доход деятельность</w:t>
            </w:r>
          </w:p>
        </w:tc>
        <w:tc>
          <w:tcPr>
            <w:tcW w:w="1559" w:type="dxa"/>
            <w:shd w:val="clear" w:color="auto" w:fill="auto"/>
          </w:tcPr>
          <w:p w:rsidR="004759A2" w:rsidRDefault="004759A2" w:rsidP="00533680">
            <w:pPr>
              <w:jc w:val="center"/>
              <w:rPr>
                <w:b/>
                <w:sz w:val="20"/>
                <w:szCs w:val="20"/>
              </w:rPr>
            </w:pPr>
            <w:r>
              <w:rPr>
                <w:b/>
                <w:sz w:val="20"/>
                <w:szCs w:val="20"/>
              </w:rPr>
              <w:t>2,6</w:t>
            </w:r>
          </w:p>
        </w:tc>
        <w:tc>
          <w:tcPr>
            <w:tcW w:w="1006" w:type="dxa"/>
            <w:shd w:val="clear" w:color="auto" w:fill="auto"/>
          </w:tcPr>
          <w:p w:rsidR="004759A2" w:rsidRDefault="004759A2" w:rsidP="00533680">
            <w:pPr>
              <w:jc w:val="center"/>
              <w:rPr>
                <w:b/>
                <w:sz w:val="20"/>
                <w:szCs w:val="20"/>
              </w:rPr>
            </w:pPr>
            <w:r>
              <w:rPr>
                <w:b/>
                <w:sz w:val="20"/>
                <w:szCs w:val="20"/>
              </w:rPr>
              <w:t>1,3</w:t>
            </w:r>
          </w:p>
        </w:tc>
        <w:tc>
          <w:tcPr>
            <w:tcW w:w="963" w:type="dxa"/>
            <w:shd w:val="clear" w:color="auto" w:fill="auto"/>
          </w:tcPr>
          <w:p w:rsidR="004759A2" w:rsidRPr="0007460F" w:rsidRDefault="004759A2" w:rsidP="00533680">
            <w:pPr>
              <w:jc w:val="center"/>
              <w:rPr>
                <w:b/>
                <w:sz w:val="20"/>
                <w:szCs w:val="20"/>
              </w:rPr>
            </w:pPr>
            <w:r>
              <w:rPr>
                <w:b/>
                <w:sz w:val="20"/>
                <w:szCs w:val="20"/>
              </w:rPr>
              <w:t>1,3</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shd w:val="clear" w:color="auto" w:fill="auto"/>
          </w:tcPr>
          <w:p w:rsidR="004759A2" w:rsidRPr="00D5226C" w:rsidRDefault="004759A2" w:rsidP="00CE20CE">
            <w:pPr>
              <w:rPr>
                <w:b/>
                <w:sz w:val="20"/>
                <w:szCs w:val="20"/>
                <w:u w:val="single"/>
              </w:rPr>
            </w:pPr>
            <w:r w:rsidRPr="00D5226C">
              <w:rPr>
                <w:b/>
                <w:sz w:val="20"/>
                <w:szCs w:val="20"/>
                <w:u w:val="single"/>
              </w:rPr>
              <w:t>Основное мероприятие 3.6</w:t>
            </w:r>
          </w:p>
          <w:p w:rsidR="004759A2" w:rsidRPr="00883F11" w:rsidRDefault="004759A2" w:rsidP="00CE20CE">
            <w:pPr>
              <w:rPr>
                <w:sz w:val="20"/>
                <w:szCs w:val="20"/>
              </w:rPr>
            </w:pPr>
            <w:r w:rsidRPr="006C43A8">
              <w:rPr>
                <w:b/>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4759A2" w:rsidRPr="00C36FCE" w:rsidRDefault="004759A2" w:rsidP="00CE20CE">
            <w:pPr>
              <w:jc w:val="center"/>
              <w:rPr>
                <w:sz w:val="20"/>
                <w:szCs w:val="20"/>
              </w:rPr>
            </w:pPr>
            <w:r w:rsidRPr="00C36FCE">
              <w:rPr>
                <w:sz w:val="20"/>
                <w:szCs w:val="20"/>
              </w:rPr>
              <w:lastRenderedPageBreak/>
              <w:t>МУ «ЦДК»</w:t>
            </w:r>
          </w:p>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FF2C25">
              <w:rPr>
                <w:b/>
                <w:sz w:val="20"/>
                <w:szCs w:val="20"/>
              </w:rPr>
              <w:lastRenderedPageBreak/>
              <w:t xml:space="preserve">федеральный бюджет </w:t>
            </w:r>
          </w:p>
        </w:tc>
        <w:tc>
          <w:tcPr>
            <w:tcW w:w="1559" w:type="dxa"/>
            <w:shd w:val="clear" w:color="auto" w:fill="auto"/>
          </w:tcPr>
          <w:p w:rsidR="004759A2" w:rsidRDefault="004759A2" w:rsidP="00702FCA">
            <w:pPr>
              <w:jc w:val="center"/>
              <w:rPr>
                <w:b/>
                <w:sz w:val="20"/>
                <w:szCs w:val="20"/>
              </w:rPr>
            </w:pPr>
            <w:r>
              <w:rPr>
                <w:b/>
                <w:sz w:val="20"/>
                <w:szCs w:val="20"/>
              </w:rPr>
              <w:t>100,0</w:t>
            </w:r>
          </w:p>
        </w:tc>
        <w:tc>
          <w:tcPr>
            <w:tcW w:w="1006" w:type="dxa"/>
            <w:shd w:val="clear" w:color="auto" w:fill="auto"/>
          </w:tcPr>
          <w:p w:rsidR="004759A2" w:rsidRDefault="004759A2" w:rsidP="00702FCA">
            <w:pPr>
              <w:jc w:val="center"/>
              <w:rPr>
                <w:b/>
                <w:sz w:val="20"/>
                <w:szCs w:val="20"/>
              </w:rPr>
            </w:pPr>
            <w:r w:rsidRPr="008A68EC">
              <w:rPr>
                <w:b/>
                <w:sz w:val="20"/>
                <w:szCs w:val="20"/>
              </w:rPr>
              <w:t>50,0</w:t>
            </w:r>
          </w:p>
        </w:tc>
        <w:tc>
          <w:tcPr>
            <w:tcW w:w="963" w:type="dxa"/>
            <w:shd w:val="clear" w:color="auto" w:fill="auto"/>
          </w:tcPr>
          <w:p w:rsidR="004759A2" w:rsidRPr="0007460F" w:rsidRDefault="004759A2" w:rsidP="00702FCA">
            <w:pPr>
              <w:jc w:val="center"/>
              <w:rPr>
                <w:b/>
                <w:sz w:val="20"/>
                <w:szCs w:val="20"/>
              </w:rPr>
            </w:pPr>
            <w:r>
              <w:rPr>
                <w:b/>
                <w:sz w:val="20"/>
                <w:szCs w:val="20"/>
              </w:rPr>
              <w:t>50,0</w:t>
            </w:r>
          </w:p>
        </w:tc>
        <w:tc>
          <w:tcPr>
            <w:tcW w:w="1099" w:type="dxa"/>
            <w:shd w:val="clear" w:color="auto" w:fill="auto"/>
          </w:tcPr>
          <w:p w:rsidR="004759A2" w:rsidRPr="0007460F"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Pr="00D5226C" w:rsidRDefault="004759A2" w:rsidP="009D59E1">
            <w:pPr>
              <w:rPr>
                <w:b/>
                <w:sz w:val="20"/>
                <w:szCs w:val="20"/>
                <w:u w:val="single"/>
              </w:rPr>
            </w:pPr>
            <w:r w:rsidRPr="00D5226C">
              <w:rPr>
                <w:b/>
                <w:sz w:val="20"/>
                <w:szCs w:val="20"/>
                <w:u w:val="single"/>
              </w:rPr>
              <w:lastRenderedPageBreak/>
              <w:t>Основное мероприятие 3.7</w:t>
            </w:r>
          </w:p>
          <w:p w:rsidR="004759A2" w:rsidRPr="00073335" w:rsidRDefault="004759A2"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4759A2" w:rsidRPr="00C36FCE" w:rsidRDefault="004759A2" w:rsidP="009D59E1">
            <w:pPr>
              <w:jc w:val="center"/>
              <w:rPr>
                <w:sz w:val="20"/>
                <w:szCs w:val="20"/>
              </w:rPr>
            </w:pPr>
            <w:r w:rsidRPr="00C36FCE">
              <w:rPr>
                <w:sz w:val="20"/>
                <w:szCs w:val="20"/>
              </w:rPr>
              <w:t>МУ «ЦДК»</w:t>
            </w:r>
          </w:p>
          <w:p w:rsidR="004759A2" w:rsidRPr="00C36FCE" w:rsidRDefault="004759A2" w:rsidP="00CE20CE">
            <w:pPr>
              <w:jc w:val="center"/>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Default="009F2345" w:rsidP="00D50139">
            <w:pPr>
              <w:jc w:val="center"/>
              <w:rPr>
                <w:b/>
                <w:sz w:val="20"/>
                <w:szCs w:val="20"/>
              </w:rPr>
            </w:pPr>
            <w:r>
              <w:rPr>
                <w:b/>
                <w:sz w:val="20"/>
                <w:szCs w:val="20"/>
              </w:rPr>
              <w:t>2305,4</w:t>
            </w:r>
          </w:p>
        </w:tc>
        <w:tc>
          <w:tcPr>
            <w:tcW w:w="1006" w:type="dxa"/>
            <w:shd w:val="clear" w:color="auto" w:fill="auto"/>
          </w:tcPr>
          <w:p w:rsidR="004759A2" w:rsidRDefault="004759A2" w:rsidP="00D50139">
            <w:pPr>
              <w:jc w:val="center"/>
              <w:rPr>
                <w:b/>
                <w:sz w:val="20"/>
                <w:szCs w:val="20"/>
              </w:rPr>
            </w:pPr>
            <w:r>
              <w:rPr>
                <w:b/>
                <w:sz w:val="20"/>
                <w:szCs w:val="20"/>
              </w:rPr>
              <w:t>1140,7</w:t>
            </w:r>
          </w:p>
        </w:tc>
        <w:tc>
          <w:tcPr>
            <w:tcW w:w="963" w:type="dxa"/>
            <w:shd w:val="clear" w:color="auto" w:fill="auto"/>
          </w:tcPr>
          <w:p w:rsidR="004759A2" w:rsidRPr="0007460F" w:rsidRDefault="009F2345" w:rsidP="00D50139">
            <w:pPr>
              <w:jc w:val="center"/>
              <w:rPr>
                <w:b/>
                <w:sz w:val="20"/>
                <w:szCs w:val="20"/>
              </w:rPr>
            </w:pPr>
            <w:r>
              <w:rPr>
                <w:b/>
                <w:sz w:val="20"/>
                <w:szCs w:val="20"/>
              </w:rPr>
              <w:t>1164,7</w:t>
            </w:r>
          </w:p>
        </w:tc>
        <w:tc>
          <w:tcPr>
            <w:tcW w:w="1099" w:type="dxa"/>
            <w:shd w:val="clear" w:color="auto" w:fill="auto"/>
          </w:tcPr>
          <w:p w:rsidR="004759A2" w:rsidRPr="0007460F" w:rsidRDefault="004759A2" w:rsidP="00D50139">
            <w:pPr>
              <w:jc w:val="center"/>
              <w:rPr>
                <w:b/>
                <w:sz w:val="20"/>
                <w:szCs w:val="20"/>
              </w:rPr>
            </w:pPr>
            <w:r>
              <w:rPr>
                <w:b/>
                <w:sz w:val="20"/>
                <w:szCs w:val="20"/>
              </w:rPr>
              <w:t>0,0</w:t>
            </w:r>
          </w:p>
        </w:tc>
        <w:tc>
          <w:tcPr>
            <w:tcW w:w="992" w:type="dxa"/>
          </w:tcPr>
          <w:p w:rsidR="004759A2" w:rsidRDefault="004759A2" w:rsidP="00D50139">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Default="004759A2" w:rsidP="009D59E1">
            <w:pPr>
              <w:rPr>
                <w:b/>
                <w:sz w:val="20"/>
                <w:szCs w:val="20"/>
              </w:rPr>
            </w:pPr>
          </w:p>
        </w:tc>
        <w:tc>
          <w:tcPr>
            <w:tcW w:w="1701" w:type="dxa"/>
            <w:vMerge/>
            <w:shd w:val="clear" w:color="auto" w:fill="auto"/>
          </w:tcPr>
          <w:p w:rsidR="004759A2" w:rsidRPr="00C36FCE" w:rsidRDefault="004759A2" w:rsidP="009D59E1">
            <w:pPr>
              <w:jc w:val="center"/>
              <w:rPr>
                <w:sz w:val="20"/>
                <w:szCs w:val="20"/>
              </w:rPr>
            </w:pPr>
          </w:p>
        </w:tc>
        <w:tc>
          <w:tcPr>
            <w:tcW w:w="2268" w:type="dxa"/>
            <w:shd w:val="clear" w:color="auto" w:fill="auto"/>
          </w:tcPr>
          <w:p w:rsidR="004759A2" w:rsidRPr="0088686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Default="00154543" w:rsidP="00D50139">
            <w:pPr>
              <w:jc w:val="center"/>
              <w:rPr>
                <w:b/>
                <w:sz w:val="20"/>
                <w:szCs w:val="20"/>
              </w:rPr>
            </w:pPr>
            <w:r>
              <w:rPr>
                <w:b/>
                <w:sz w:val="20"/>
                <w:szCs w:val="20"/>
              </w:rPr>
              <w:t>522,6</w:t>
            </w:r>
          </w:p>
        </w:tc>
        <w:tc>
          <w:tcPr>
            <w:tcW w:w="1006" w:type="dxa"/>
            <w:shd w:val="clear" w:color="auto" w:fill="auto"/>
          </w:tcPr>
          <w:p w:rsidR="004759A2" w:rsidRDefault="004759A2" w:rsidP="00D50139">
            <w:pPr>
              <w:jc w:val="center"/>
              <w:rPr>
                <w:b/>
                <w:sz w:val="20"/>
                <w:szCs w:val="20"/>
              </w:rPr>
            </w:pPr>
            <w:r>
              <w:rPr>
                <w:b/>
                <w:sz w:val="20"/>
                <w:szCs w:val="20"/>
              </w:rPr>
              <w:t>504,6</w:t>
            </w:r>
          </w:p>
        </w:tc>
        <w:tc>
          <w:tcPr>
            <w:tcW w:w="963" w:type="dxa"/>
            <w:shd w:val="clear" w:color="auto" w:fill="auto"/>
          </w:tcPr>
          <w:p w:rsidR="004759A2" w:rsidRPr="0007460F" w:rsidRDefault="00154543" w:rsidP="00D50139">
            <w:pPr>
              <w:jc w:val="center"/>
              <w:rPr>
                <w:b/>
                <w:sz w:val="20"/>
                <w:szCs w:val="20"/>
              </w:rPr>
            </w:pPr>
            <w:r>
              <w:rPr>
                <w:b/>
                <w:sz w:val="20"/>
                <w:szCs w:val="20"/>
              </w:rPr>
              <w:t>18,0</w:t>
            </w:r>
          </w:p>
        </w:tc>
        <w:tc>
          <w:tcPr>
            <w:tcW w:w="1099" w:type="dxa"/>
            <w:shd w:val="clear" w:color="auto" w:fill="auto"/>
          </w:tcPr>
          <w:p w:rsidR="004759A2" w:rsidRPr="0007460F" w:rsidRDefault="004759A2" w:rsidP="00D50139">
            <w:pPr>
              <w:jc w:val="center"/>
              <w:rPr>
                <w:b/>
                <w:sz w:val="20"/>
                <w:szCs w:val="20"/>
              </w:rPr>
            </w:pPr>
            <w:r>
              <w:rPr>
                <w:b/>
                <w:sz w:val="20"/>
                <w:szCs w:val="20"/>
              </w:rPr>
              <w:t>0,0</w:t>
            </w:r>
          </w:p>
        </w:tc>
        <w:tc>
          <w:tcPr>
            <w:tcW w:w="992" w:type="dxa"/>
          </w:tcPr>
          <w:p w:rsidR="004759A2" w:rsidRDefault="004759A2" w:rsidP="00D50139">
            <w:pPr>
              <w:jc w:val="center"/>
              <w:rPr>
                <w:b/>
                <w:sz w:val="20"/>
                <w:szCs w:val="20"/>
              </w:rPr>
            </w:pPr>
            <w:r>
              <w:rPr>
                <w:b/>
                <w:sz w:val="20"/>
                <w:szCs w:val="20"/>
              </w:rPr>
              <w:t>0,0</w:t>
            </w:r>
          </w:p>
        </w:tc>
      </w:tr>
      <w:tr w:rsidR="004759A2" w:rsidRPr="00883F11" w:rsidTr="00BE5674">
        <w:tc>
          <w:tcPr>
            <w:tcW w:w="6096" w:type="dxa"/>
            <w:shd w:val="clear" w:color="auto" w:fill="auto"/>
          </w:tcPr>
          <w:p w:rsidR="004759A2" w:rsidRDefault="004759A2" w:rsidP="00F10476">
            <w:pPr>
              <w:rPr>
                <w:bCs/>
                <w:sz w:val="20"/>
                <w:szCs w:val="20"/>
              </w:rPr>
            </w:pPr>
            <w:r>
              <w:rPr>
                <w:bCs/>
                <w:sz w:val="20"/>
                <w:szCs w:val="20"/>
              </w:rPr>
              <w:t>В том числе:</w:t>
            </w:r>
          </w:p>
          <w:p w:rsidR="004759A2" w:rsidRDefault="004759A2" w:rsidP="000E6A81">
            <w:pPr>
              <w:rPr>
                <w:b/>
                <w:sz w:val="20"/>
                <w:szCs w:val="20"/>
              </w:rPr>
            </w:pPr>
            <w:r>
              <w:rPr>
                <w:sz w:val="20"/>
                <w:szCs w:val="20"/>
              </w:rPr>
              <w:t xml:space="preserve">- </w:t>
            </w:r>
            <w:r w:rsidRPr="00D50503">
              <w:rPr>
                <w:sz w:val="20"/>
                <w:szCs w:val="20"/>
              </w:rPr>
              <w:t>Погашение кредиторской задолженности</w:t>
            </w:r>
            <w:r>
              <w:rPr>
                <w:sz w:val="20"/>
                <w:szCs w:val="20"/>
              </w:rPr>
              <w:t xml:space="preserve"> за выполненные работы в 2017 году.</w:t>
            </w:r>
          </w:p>
        </w:tc>
        <w:tc>
          <w:tcPr>
            <w:tcW w:w="1701" w:type="dxa"/>
            <w:vMerge/>
            <w:shd w:val="clear" w:color="auto" w:fill="auto"/>
          </w:tcPr>
          <w:p w:rsidR="004759A2" w:rsidRPr="00C36FCE" w:rsidRDefault="004759A2" w:rsidP="009D59E1">
            <w:pPr>
              <w:jc w:val="center"/>
              <w:rPr>
                <w:sz w:val="20"/>
                <w:szCs w:val="20"/>
              </w:rPr>
            </w:pPr>
          </w:p>
        </w:tc>
        <w:tc>
          <w:tcPr>
            <w:tcW w:w="2268" w:type="dxa"/>
            <w:shd w:val="clear" w:color="auto" w:fill="auto"/>
          </w:tcPr>
          <w:p w:rsidR="004759A2" w:rsidRPr="00F10476" w:rsidRDefault="004759A2" w:rsidP="00480CF1">
            <w:pPr>
              <w:rPr>
                <w:i/>
                <w:sz w:val="20"/>
                <w:szCs w:val="20"/>
              </w:rPr>
            </w:pPr>
            <w:r>
              <w:rPr>
                <w:i/>
                <w:sz w:val="20"/>
                <w:szCs w:val="20"/>
              </w:rPr>
              <w:t xml:space="preserve">В том числе: </w:t>
            </w:r>
            <w:r w:rsidRPr="00F10476">
              <w:rPr>
                <w:i/>
                <w:sz w:val="20"/>
                <w:szCs w:val="20"/>
              </w:rPr>
              <w:t>областной бюджет</w:t>
            </w:r>
          </w:p>
        </w:tc>
        <w:tc>
          <w:tcPr>
            <w:tcW w:w="1559" w:type="dxa"/>
            <w:shd w:val="clear" w:color="auto" w:fill="auto"/>
          </w:tcPr>
          <w:p w:rsidR="004759A2" w:rsidRPr="00F10476" w:rsidRDefault="009F2345" w:rsidP="00D50139">
            <w:pPr>
              <w:jc w:val="center"/>
              <w:rPr>
                <w:i/>
                <w:sz w:val="20"/>
                <w:szCs w:val="20"/>
              </w:rPr>
            </w:pPr>
            <w:r>
              <w:rPr>
                <w:i/>
                <w:sz w:val="20"/>
                <w:szCs w:val="20"/>
              </w:rPr>
              <w:t>473,7</w:t>
            </w:r>
          </w:p>
        </w:tc>
        <w:tc>
          <w:tcPr>
            <w:tcW w:w="1006" w:type="dxa"/>
            <w:shd w:val="clear" w:color="auto" w:fill="auto"/>
          </w:tcPr>
          <w:p w:rsidR="004759A2" w:rsidRPr="00F10476" w:rsidRDefault="004759A2" w:rsidP="00D50139">
            <w:pPr>
              <w:jc w:val="center"/>
              <w:rPr>
                <w:i/>
                <w:sz w:val="20"/>
                <w:szCs w:val="20"/>
              </w:rPr>
            </w:pPr>
            <w:r w:rsidRPr="00F10476">
              <w:rPr>
                <w:i/>
                <w:sz w:val="20"/>
                <w:szCs w:val="20"/>
              </w:rPr>
              <w:t>0,0</w:t>
            </w:r>
          </w:p>
        </w:tc>
        <w:tc>
          <w:tcPr>
            <w:tcW w:w="963" w:type="dxa"/>
            <w:shd w:val="clear" w:color="auto" w:fill="auto"/>
          </w:tcPr>
          <w:p w:rsidR="004759A2" w:rsidRPr="00F10476" w:rsidRDefault="004759A2" w:rsidP="00D50139">
            <w:pPr>
              <w:jc w:val="center"/>
              <w:rPr>
                <w:i/>
                <w:sz w:val="20"/>
                <w:szCs w:val="20"/>
              </w:rPr>
            </w:pPr>
            <w:r w:rsidRPr="00F10476">
              <w:rPr>
                <w:i/>
                <w:sz w:val="20"/>
                <w:szCs w:val="20"/>
              </w:rPr>
              <w:t>473,7</w:t>
            </w:r>
          </w:p>
        </w:tc>
        <w:tc>
          <w:tcPr>
            <w:tcW w:w="1099" w:type="dxa"/>
            <w:shd w:val="clear" w:color="auto" w:fill="auto"/>
          </w:tcPr>
          <w:p w:rsidR="004759A2" w:rsidRPr="00F10476" w:rsidRDefault="004759A2" w:rsidP="00D50139">
            <w:pPr>
              <w:jc w:val="center"/>
              <w:rPr>
                <w:i/>
                <w:sz w:val="20"/>
                <w:szCs w:val="20"/>
              </w:rPr>
            </w:pPr>
            <w:r w:rsidRPr="00F10476">
              <w:rPr>
                <w:i/>
                <w:sz w:val="20"/>
                <w:szCs w:val="20"/>
              </w:rPr>
              <w:t>0,0</w:t>
            </w:r>
          </w:p>
        </w:tc>
        <w:tc>
          <w:tcPr>
            <w:tcW w:w="992" w:type="dxa"/>
          </w:tcPr>
          <w:p w:rsidR="004759A2" w:rsidRPr="00F10476" w:rsidRDefault="004759A2" w:rsidP="00D50139">
            <w:pPr>
              <w:jc w:val="center"/>
              <w:rPr>
                <w:i/>
                <w:sz w:val="20"/>
                <w:szCs w:val="20"/>
              </w:rPr>
            </w:pPr>
            <w:r w:rsidRPr="00F10476">
              <w:rPr>
                <w:i/>
                <w:sz w:val="20"/>
                <w:szCs w:val="20"/>
              </w:rPr>
              <w:t>0,0</w:t>
            </w:r>
          </w:p>
        </w:tc>
      </w:tr>
      <w:tr w:rsidR="004759A2" w:rsidRPr="00883F11" w:rsidTr="00BE5674">
        <w:tc>
          <w:tcPr>
            <w:tcW w:w="7797" w:type="dxa"/>
            <w:gridSpan w:val="2"/>
            <w:vMerge w:val="restart"/>
            <w:shd w:val="clear" w:color="auto" w:fill="auto"/>
          </w:tcPr>
          <w:p w:rsidR="004759A2" w:rsidRDefault="004759A2" w:rsidP="00533680">
            <w:pPr>
              <w:jc w:val="center"/>
              <w:rPr>
                <w:b/>
                <w:sz w:val="20"/>
                <w:szCs w:val="20"/>
              </w:rPr>
            </w:pPr>
          </w:p>
          <w:p w:rsidR="004759A2" w:rsidRDefault="004759A2" w:rsidP="00533680">
            <w:pPr>
              <w:jc w:val="center"/>
              <w:rPr>
                <w:b/>
                <w:sz w:val="20"/>
                <w:szCs w:val="20"/>
              </w:rPr>
            </w:pPr>
          </w:p>
          <w:p w:rsidR="004759A2" w:rsidRDefault="004759A2" w:rsidP="00533680">
            <w:pPr>
              <w:jc w:val="center"/>
              <w:rPr>
                <w:b/>
                <w:sz w:val="20"/>
                <w:szCs w:val="20"/>
              </w:rPr>
            </w:pPr>
          </w:p>
          <w:p w:rsidR="004759A2" w:rsidRPr="00883F11" w:rsidRDefault="004759A2" w:rsidP="00533680">
            <w:pPr>
              <w:jc w:val="center"/>
              <w:rPr>
                <w:sz w:val="20"/>
                <w:szCs w:val="20"/>
              </w:rPr>
            </w:pPr>
            <w:r w:rsidRPr="006B62E0">
              <w:rPr>
                <w:b/>
                <w:sz w:val="20"/>
                <w:szCs w:val="20"/>
              </w:rPr>
              <w:t>ИТОГО ПО ПОДПРОГРАММЕ:</w:t>
            </w:r>
          </w:p>
        </w:tc>
        <w:tc>
          <w:tcPr>
            <w:tcW w:w="2268" w:type="dxa"/>
            <w:shd w:val="clear" w:color="auto" w:fill="auto"/>
          </w:tcPr>
          <w:p w:rsidR="004759A2" w:rsidRPr="00A2082F" w:rsidRDefault="004759A2" w:rsidP="008E38A1">
            <w:pPr>
              <w:rPr>
                <w:sz w:val="20"/>
                <w:szCs w:val="20"/>
              </w:rPr>
            </w:pPr>
            <w:r w:rsidRPr="00A2082F">
              <w:rPr>
                <w:b/>
                <w:sz w:val="20"/>
                <w:szCs w:val="20"/>
              </w:rPr>
              <w:t xml:space="preserve">федеральный бюджет </w:t>
            </w:r>
          </w:p>
        </w:tc>
        <w:tc>
          <w:tcPr>
            <w:tcW w:w="1559" w:type="dxa"/>
            <w:shd w:val="clear" w:color="auto" w:fill="auto"/>
          </w:tcPr>
          <w:p w:rsidR="004759A2" w:rsidRPr="00A2082F" w:rsidRDefault="009F2345" w:rsidP="00533680">
            <w:pPr>
              <w:jc w:val="center"/>
              <w:rPr>
                <w:b/>
                <w:sz w:val="20"/>
                <w:szCs w:val="20"/>
              </w:rPr>
            </w:pPr>
            <w:r>
              <w:rPr>
                <w:b/>
                <w:sz w:val="20"/>
                <w:szCs w:val="20"/>
              </w:rPr>
              <w:t>2865,1</w:t>
            </w:r>
          </w:p>
        </w:tc>
        <w:tc>
          <w:tcPr>
            <w:tcW w:w="1006" w:type="dxa"/>
            <w:shd w:val="clear" w:color="auto" w:fill="auto"/>
          </w:tcPr>
          <w:p w:rsidR="004759A2" w:rsidRPr="00A2082F" w:rsidRDefault="004759A2" w:rsidP="00533680">
            <w:pPr>
              <w:jc w:val="center"/>
              <w:rPr>
                <w:b/>
                <w:sz w:val="20"/>
                <w:szCs w:val="20"/>
              </w:rPr>
            </w:pPr>
            <w:r>
              <w:rPr>
                <w:b/>
                <w:sz w:val="20"/>
                <w:szCs w:val="20"/>
              </w:rPr>
              <w:t>185,7</w:t>
            </w:r>
          </w:p>
        </w:tc>
        <w:tc>
          <w:tcPr>
            <w:tcW w:w="963" w:type="dxa"/>
            <w:shd w:val="clear" w:color="auto" w:fill="auto"/>
          </w:tcPr>
          <w:p w:rsidR="004759A2" w:rsidRPr="00A2082F" w:rsidRDefault="009F2345" w:rsidP="00533680">
            <w:pPr>
              <w:jc w:val="center"/>
              <w:rPr>
                <w:b/>
                <w:sz w:val="20"/>
                <w:szCs w:val="20"/>
              </w:rPr>
            </w:pPr>
            <w:r>
              <w:rPr>
                <w:b/>
                <w:sz w:val="20"/>
                <w:szCs w:val="20"/>
              </w:rPr>
              <w:t>2679,4</w:t>
            </w:r>
          </w:p>
        </w:tc>
        <w:tc>
          <w:tcPr>
            <w:tcW w:w="1099" w:type="dxa"/>
            <w:shd w:val="clear" w:color="auto" w:fill="auto"/>
          </w:tcPr>
          <w:p w:rsidR="004759A2" w:rsidRPr="00A2082F" w:rsidRDefault="004759A2" w:rsidP="00533680">
            <w:pPr>
              <w:jc w:val="center"/>
              <w:rPr>
                <w:b/>
                <w:sz w:val="20"/>
                <w:szCs w:val="20"/>
              </w:rPr>
            </w:pPr>
            <w:r w:rsidRPr="00A2082F">
              <w:rPr>
                <w:b/>
                <w:sz w:val="20"/>
                <w:szCs w:val="20"/>
              </w:rPr>
              <w:t>0,0</w:t>
            </w:r>
          </w:p>
        </w:tc>
        <w:tc>
          <w:tcPr>
            <w:tcW w:w="992" w:type="dxa"/>
          </w:tcPr>
          <w:p w:rsidR="004759A2" w:rsidRPr="00A2082F"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A2082F" w:rsidRDefault="004759A2" w:rsidP="008E38A1">
            <w:pPr>
              <w:rPr>
                <w:sz w:val="20"/>
                <w:szCs w:val="20"/>
              </w:rPr>
            </w:pPr>
            <w:r w:rsidRPr="00A2082F">
              <w:rPr>
                <w:b/>
                <w:sz w:val="20"/>
                <w:szCs w:val="20"/>
              </w:rPr>
              <w:t>областной бюджет</w:t>
            </w:r>
          </w:p>
        </w:tc>
        <w:tc>
          <w:tcPr>
            <w:tcW w:w="1559" w:type="dxa"/>
            <w:shd w:val="clear" w:color="auto" w:fill="auto"/>
          </w:tcPr>
          <w:p w:rsidR="004759A2" w:rsidRPr="00A2082F" w:rsidRDefault="009F2345" w:rsidP="007C0E45">
            <w:pPr>
              <w:jc w:val="center"/>
              <w:rPr>
                <w:b/>
                <w:sz w:val="20"/>
                <w:szCs w:val="20"/>
              </w:rPr>
            </w:pPr>
            <w:r>
              <w:rPr>
                <w:b/>
                <w:sz w:val="20"/>
                <w:szCs w:val="20"/>
              </w:rPr>
              <w:t>23634,</w:t>
            </w:r>
            <w:r w:rsidR="007C0E45">
              <w:rPr>
                <w:b/>
                <w:sz w:val="20"/>
                <w:szCs w:val="20"/>
              </w:rPr>
              <w:t>5</w:t>
            </w:r>
          </w:p>
        </w:tc>
        <w:tc>
          <w:tcPr>
            <w:tcW w:w="1006" w:type="dxa"/>
            <w:shd w:val="clear" w:color="auto" w:fill="auto"/>
          </w:tcPr>
          <w:p w:rsidR="004759A2" w:rsidRPr="00A2082F" w:rsidRDefault="004759A2" w:rsidP="002C3038">
            <w:pPr>
              <w:jc w:val="center"/>
              <w:rPr>
                <w:b/>
                <w:sz w:val="20"/>
                <w:szCs w:val="20"/>
              </w:rPr>
            </w:pPr>
            <w:r>
              <w:rPr>
                <w:b/>
                <w:sz w:val="20"/>
                <w:szCs w:val="20"/>
              </w:rPr>
              <w:t>11522,7</w:t>
            </w:r>
          </w:p>
        </w:tc>
        <w:tc>
          <w:tcPr>
            <w:tcW w:w="963" w:type="dxa"/>
            <w:shd w:val="clear" w:color="auto" w:fill="auto"/>
          </w:tcPr>
          <w:p w:rsidR="004759A2" w:rsidRPr="00A2082F" w:rsidRDefault="009F2345" w:rsidP="007C0E45">
            <w:pPr>
              <w:jc w:val="center"/>
              <w:rPr>
                <w:b/>
                <w:sz w:val="20"/>
                <w:szCs w:val="20"/>
              </w:rPr>
            </w:pPr>
            <w:r>
              <w:rPr>
                <w:b/>
                <w:sz w:val="20"/>
                <w:szCs w:val="20"/>
              </w:rPr>
              <w:t>12111,</w:t>
            </w:r>
            <w:r w:rsidR="007C0E45">
              <w:rPr>
                <w:b/>
                <w:sz w:val="20"/>
                <w:szCs w:val="20"/>
              </w:rPr>
              <w:t>8</w:t>
            </w:r>
          </w:p>
        </w:tc>
        <w:tc>
          <w:tcPr>
            <w:tcW w:w="1099" w:type="dxa"/>
            <w:shd w:val="clear" w:color="auto" w:fill="auto"/>
          </w:tcPr>
          <w:p w:rsidR="004759A2" w:rsidRPr="00A2082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A2082F" w:rsidRDefault="004759A2" w:rsidP="00480CF1">
            <w:pPr>
              <w:rPr>
                <w:sz w:val="20"/>
                <w:szCs w:val="20"/>
              </w:rPr>
            </w:pPr>
            <w:r w:rsidRPr="00A2082F">
              <w:rPr>
                <w:b/>
                <w:sz w:val="20"/>
                <w:szCs w:val="20"/>
              </w:rPr>
              <w:t>местный бюджет</w:t>
            </w:r>
          </w:p>
        </w:tc>
        <w:tc>
          <w:tcPr>
            <w:tcW w:w="1559" w:type="dxa"/>
            <w:shd w:val="clear" w:color="auto" w:fill="auto"/>
          </w:tcPr>
          <w:p w:rsidR="004759A2" w:rsidRPr="00A2082F" w:rsidRDefault="009F2345" w:rsidP="007C0E45">
            <w:pPr>
              <w:jc w:val="center"/>
              <w:rPr>
                <w:b/>
                <w:sz w:val="20"/>
                <w:szCs w:val="20"/>
              </w:rPr>
            </w:pPr>
            <w:r>
              <w:rPr>
                <w:b/>
                <w:sz w:val="20"/>
                <w:szCs w:val="20"/>
              </w:rPr>
              <w:t>59548,</w:t>
            </w:r>
            <w:r w:rsidR="007C0E45">
              <w:rPr>
                <w:b/>
                <w:sz w:val="20"/>
                <w:szCs w:val="20"/>
              </w:rPr>
              <w:t>2</w:t>
            </w:r>
          </w:p>
        </w:tc>
        <w:tc>
          <w:tcPr>
            <w:tcW w:w="1006" w:type="dxa"/>
            <w:shd w:val="clear" w:color="auto" w:fill="auto"/>
          </w:tcPr>
          <w:p w:rsidR="004759A2" w:rsidRPr="00A2082F" w:rsidRDefault="004759A2" w:rsidP="00533680">
            <w:pPr>
              <w:jc w:val="center"/>
              <w:rPr>
                <w:b/>
                <w:sz w:val="20"/>
                <w:szCs w:val="20"/>
              </w:rPr>
            </w:pPr>
            <w:r>
              <w:rPr>
                <w:b/>
                <w:sz w:val="20"/>
                <w:szCs w:val="20"/>
              </w:rPr>
              <w:t>24765,5</w:t>
            </w:r>
          </w:p>
        </w:tc>
        <w:tc>
          <w:tcPr>
            <w:tcW w:w="963" w:type="dxa"/>
            <w:shd w:val="clear" w:color="auto" w:fill="auto"/>
          </w:tcPr>
          <w:p w:rsidR="004759A2" w:rsidRPr="00A2082F" w:rsidRDefault="009F2345" w:rsidP="007C0E45">
            <w:pPr>
              <w:jc w:val="center"/>
              <w:rPr>
                <w:b/>
                <w:sz w:val="20"/>
                <w:szCs w:val="20"/>
              </w:rPr>
            </w:pPr>
            <w:r>
              <w:rPr>
                <w:b/>
                <w:sz w:val="20"/>
                <w:szCs w:val="20"/>
              </w:rPr>
              <w:t>21062,</w:t>
            </w:r>
            <w:r w:rsidR="007C0E45">
              <w:rPr>
                <w:b/>
                <w:sz w:val="20"/>
                <w:szCs w:val="20"/>
              </w:rPr>
              <w:t>3</w:t>
            </w:r>
          </w:p>
        </w:tc>
        <w:tc>
          <w:tcPr>
            <w:tcW w:w="1099" w:type="dxa"/>
            <w:shd w:val="clear" w:color="auto" w:fill="auto"/>
          </w:tcPr>
          <w:p w:rsidR="004759A2" w:rsidRPr="00A2082F" w:rsidRDefault="004759A2" w:rsidP="00533680">
            <w:pPr>
              <w:jc w:val="center"/>
              <w:rPr>
                <w:b/>
                <w:sz w:val="20"/>
                <w:szCs w:val="20"/>
              </w:rPr>
            </w:pPr>
            <w:r>
              <w:rPr>
                <w:b/>
                <w:sz w:val="20"/>
                <w:szCs w:val="20"/>
              </w:rPr>
              <w:t>6894,7</w:t>
            </w:r>
          </w:p>
        </w:tc>
        <w:tc>
          <w:tcPr>
            <w:tcW w:w="992" w:type="dxa"/>
          </w:tcPr>
          <w:p w:rsidR="004759A2" w:rsidRDefault="004759A2" w:rsidP="00533680">
            <w:pPr>
              <w:jc w:val="center"/>
              <w:rPr>
                <w:b/>
                <w:sz w:val="20"/>
                <w:szCs w:val="20"/>
              </w:rPr>
            </w:pPr>
            <w:r>
              <w:rPr>
                <w:b/>
                <w:sz w:val="20"/>
                <w:szCs w:val="20"/>
              </w:rPr>
              <w:t>6825,7</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A2082F" w:rsidRDefault="004759A2" w:rsidP="00480CF1">
            <w:pPr>
              <w:rPr>
                <w:b/>
                <w:sz w:val="20"/>
                <w:szCs w:val="20"/>
              </w:rPr>
            </w:pPr>
            <w:r w:rsidRPr="00A2082F">
              <w:rPr>
                <w:b/>
                <w:sz w:val="20"/>
                <w:szCs w:val="20"/>
              </w:rPr>
              <w:t>приносящая доход деятельность</w:t>
            </w:r>
          </w:p>
        </w:tc>
        <w:tc>
          <w:tcPr>
            <w:tcW w:w="1559" w:type="dxa"/>
            <w:shd w:val="clear" w:color="auto" w:fill="auto"/>
          </w:tcPr>
          <w:p w:rsidR="004759A2" w:rsidRPr="00A2082F" w:rsidRDefault="004759A2" w:rsidP="00533680">
            <w:pPr>
              <w:jc w:val="center"/>
              <w:rPr>
                <w:b/>
                <w:sz w:val="20"/>
                <w:szCs w:val="20"/>
              </w:rPr>
            </w:pPr>
            <w:r>
              <w:rPr>
                <w:b/>
                <w:sz w:val="20"/>
                <w:szCs w:val="20"/>
              </w:rPr>
              <w:t>2,6</w:t>
            </w:r>
          </w:p>
        </w:tc>
        <w:tc>
          <w:tcPr>
            <w:tcW w:w="1006" w:type="dxa"/>
            <w:shd w:val="clear" w:color="auto" w:fill="auto"/>
          </w:tcPr>
          <w:p w:rsidR="004759A2" w:rsidRPr="00A2082F" w:rsidRDefault="004759A2" w:rsidP="00533680">
            <w:pPr>
              <w:jc w:val="center"/>
              <w:rPr>
                <w:b/>
                <w:sz w:val="20"/>
                <w:szCs w:val="20"/>
              </w:rPr>
            </w:pPr>
            <w:r w:rsidRPr="00A2082F">
              <w:rPr>
                <w:b/>
                <w:sz w:val="20"/>
                <w:szCs w:val="20"/>
              </w:rPr>
              <w:t>1,3</w:t>
            </w:r>
          </w:p>
        </w:tc>
        <w:tc>
          <w:tcPr>
            <w:tcW w:w="963" w:type="dxa"/>
            <w:shd w:val="clear" w:color="auto" w:fill="auto"/>
          </w:tcPr>
          <w:p w:rsidR="004759A2" w:rsidRPr="00A2082F" w:rsidRDefault="004759A2" w:rsidP="00533680">
            <w:pPr>
              <w:jc w:val="center"/>
              <w:rPr>
                <w:b/>
                <w:sz w:val="20"/>
                <w:szCs w:val="20"/>
              </w:rPr>
            </w:pPr>
            <w:r>
              <w:rPr>
                <w:b/>
                <w:sz w:val="20"/>
                <w:szCs w:val="20"/>
              </w:rPr>
              <w:t>1,3</w:t>
            </w:r>
          </w:p>
        </w:tc>
        <w:tc>
          <w:tcPr>
            <w:tcW w:w="1099" w:type="dxa"/>
            <w:shd w:val="clear" w:color="auto" w:fill="auto"/>
          </w:tcPr>
          <w:p w:rsidR="004759A2" w:rsidRPr="00A2082F" w:rsidRDefault="004759A2" w:rsidP="00533680">
            <w:pPr>
              <w:jc w:val="center"/>
              <w:rPr>
                <w:b/>
                <w:sz w:val="20"/>
                <w:szCs w:val="20"/>
              </w:rPr>
            </w:pPr>
            <w:r w:rsidRPr="00A2082F">
              <w:rPr>
                <w:b/>
                <w:sz w:val="20"/>
                <w:szCs w:val="20"/>
              </w:rPr>
              <w:t>0,0</w:t>
            </w:r>
          </w:p>
        </w:tc>
        <w:tc>
          <w:tcPr>
            <w:tcW w:w="992" w:type="dxa"/>
          </w:tcPr>
          <w:p w:rsidR="004759A2" w:rsidRPr="00A2082F"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533680">
            <w:pPr>
              <w:rPr>
                <w:b/>
                <w:sz w:val="20"/>
                <w:szCs w:val="20"/>
              </w:rPr>
            </w:pPr>
            <w:r>
              <w:rPr>
                <w:b/>
                <w:sz w:val="20"/>
                <w:szCs w:val="20"/>
              </w:rPr>
              <w:t>ВСЕГО по 3 подпрограмме</w:t>
            </w:r>
          </w:p>
        </w:tc>
        <w:tc>
          <w:tcPr>
            <w:tcW w:w="1559" w:type="dxa"/>
            <w:shd w:val="clear" w:color="auto" w:fill="auto"/>
          </w:tcPr>
          <w:p w:rsidR="004759A2" w:rsidRDefault="009F2345" w:rsidP="00533680">
            <w:pPr>
              <w:jc w:val="center"/>
              <w:rPr>
                <w:b/>
                <w:sz w:val="20"/>
                <w:szCs w:val="20"/>
              </w:rPr>
            </w:pPr>
            <w:r>
              <w:rPr>
                <w:b/>
                <w:sz w:val="20"/>
                <w:szCs w:val="20"/>
              </w:rPr>
              <w:t>86050,4</w:t>
            </w:r>
          </w:p>
        </w:tc>
        <w:tc>
          <w:tcPr>
            <w:tcW w:w="1006" w:type="dxa"/>
            <w:shd w:val="clear" w:color="auto" w:fill="auto"/>
          </w:tcPr>
          <w:p w:rsidR="004759A2" w:rsidRDefault="004759A2" w:rsidP="002C3038">
            <w:pPr>
              <w:jc w:val="center"/>
              <w:rPr>
                <w:b/>
                <w:sz w:val="20"/>
                <w:szCs w:val="20"/>
              </w:rPr>
            </w:pPr>
            <w:r>
              <w:rPr>
                <w:b/>
                <w:sz w:val="20"/>
                <w:szCs w:val="20"/>
              </w:rPr>
              <w:t>36475,2</w:t>
            </w:r>
          </w:p>
        </w:tc>
        <w:tc>
          <w:tcPr>
            <w:tcW w:w="963" w:type="dxa"/>
            <w:shd w:val="clear" w:color="auto" w:fill="auto"/>
          </w:tcPr>
          <w:p w:rsidR="004759A2" w:rsidRDefault="009F2345" w:rsidP="00533680">
            <w:pPr>
              <w:jc w:val="center"/>
              <w:rPr>
                <w:b/>
                <w:sz w:val="20"/>
                <w:szCs w:val="20"/>
              </w:rPr>
            </w:pPr>
            <w:r>
              <w:rPr>
                <w:b/>
                <w:sz w:val="20"/>
                <w:szCs w:val="20"/>
              </w:rPr>
              <w:t>35854,8</w:t>
            </w:r>
          </w:p>
        </w:tc>
        <w:tc>
          <w:tcPr>
            <w:tcW w:w="1099" w:type="dxa"/>
            <w:shd w:val="clear" w:color="auto" w:fill="auto"/>
          </w:tcPr>
          <w:p w:rsidR="004759A2" w:rsidRDefault="004759A2" w:rsidP="00533680">
            <w:pPr>
              <w:jc w:val="center"/>
              <w:rPr>
                <w:b/>
                <w:sz w:val="20"/>
                <w:szCs w:val="20"/>
              </w:rPr>
            </w:pPr>
            <w:r>
              <w:rPr>
                <w:b/>
                <w:sz w:val="20"/>
                <w:szCs w:val="20"/>
              </w:rPr>
              <w:t>6894,7</w:t>
            </w:r>
          </w:p>
        </w:tc>
        <w:tc>
          <w:tcPr>
            <w:tcW w:w="992" w:type="dxa"/>
          </w:tcPr>
          <w:p w:rsidR="004759A2" w:rsidRDefault="004759A2" w:rsidP="00533680">
            <w:pPr>
              <w:jc w:val="center"/>
              <w:rPr>
                <w:b/>
                <w:sz w:val="20"/>
                <w:szCs w:val="20"/>
              </w:rPr>
            </w:pPr>
            <w:r>
              <w:rPr>
                <w:b/>
                <w:sz w:val="20"/>
                <w:szCs w:val="20"/>
              </w:rPr>
              <w:t>6825,7</w:t>
            </w:r>
          </w:p>
        </w:tc>
      </w:tr>
      <w:tr w:rsidR="004759A2" w:rsidRPr="00883F11" w:rsidTr="008E38A1">
        <w:tc>
          <w:tcPr>
            <w:tcW w:w="15684" w:type="dxa"/>
            <w:gridSpan w:val="8"/>
            <w:shd w:val="clear" w:color="auto" w:fill="auto"/>
          </w:tcPr>
          <w:p w:rsidR="004759A2" w:rsidRDefault="004759A2" w:rsidP="00533680">
            <w:pPr>
              <w:jc w:val="center"/>
              <w:rPr>
                <w:b/>
              </w:rPr>
            </w:pPr>
          </w:p>
          <w:p w:rsidR="004759A2" w:rsidRDefault="004759A2" w:rsidP="00533680">
            <w:pPr>
              <w:jc w:val="center"/>
              <w:rPr>
                <w:b/>
              </w:rPr>
            </w:pPr>
            <w:r>
              <w:rPr>
                <w:b/>
              </w:rPr>
              <w:t xml:space="preserve">Подпрограмма 4 « Обеспечение квалифицированного бухгалтерского обслуживания и </w:t>
            </w:r>
            <w:proofErr w:type="spellStart"/>
            <w:r>
              <w:rPr>
                <w:b/>
              </w:rPr>
              <w:t>вспомогательно-техническое</w:t>
            </w:r>
            <w:proofErr w:type="spellEnd"/>
            <w:r>
              <w:rPr>
                <w:b/>
              </w:rPr>
              <w:t xml:space="preserve"> обеспечение муниципальных учреждений культуры»</w:t>
            </w:r>
          </w:p>
          <w:p w:rsidR="004759A2" w:rsidRDefault="004759A2" w:rsidP="00533680">
            <w:pPr>
              <w:jc w:val="center"/>
              <w:rPr>
                <w:b/>
                <w:sz w:val="20"/>
                <w:szCs w:val="20"/>
              </w:rPr>
            </w:pPr>
          </w:p>
        </w:tc>
      </w:tr>
      <w:tr w:rsidR="004759A2" w:rsidRPr="00883F11" w:rsidTr="00A5724E">
        <w:tc>
          <w:tcPr>
            <w:tcW w:w="6096" w:type="dxa"/>
            <w:shd w:val="clear" w:color="auto" w:fill="auto"/>
          </w:tcPr>
          <w:p w:rsidR="004759A2" w:rsidRPr="00D5226C" w:rsidRDefault="004759A2" w:rsidP="00A5724E">
            <w:pPr>
              <w:rPr>
                <w:b/>
                <w:sz w:val="20"/>
                <w:szCs w:val="20"/>
                <w:u w:val="single"/>
              </w:rPr>
            </w:pPr>
            <w:r w:rsidRPr="00D5226C">
              <w:rPr>
                <w:b/>
                <w:sz w:val="20"/>
                <w:szCs w:val="20"/>
                <w:u w:val="single"/>
              </w:rPr>
              <w:t>Основное мероприятие 4.1.</w:t>
            </w:r>
          </w:p>
          <w:p w:rsidR="004759A2" w:rsidRDefault="004759A2"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tc>
        <w:tc>
          <w:tcPr>
            <w:tcW w:w="1701" w:type="dxa"/>
            <w:shd w:val="clear" w:color="auto" w:fill="auto"/>
          </w:tcPr>
          <w:p w:rsidR="004759A2" w:rsidRPr="00A5724E" w:rsidRDefault="004759A2" w:rsidP="00A5724E">
            <w:pPr>
              <w:rPr>
                <w:sz w:val="20"/>
                <w:szCs w:val="20"/>
              </w:rPr>
            </w:pPr>
            <w:r w:rsidRPr="00A5724E">
              <w:rPr>
                <w:sz w:val="20"/>
                <w:szCs w:val="20"/>
              </w:rPr>
              <w:t>МУ «ЦБ ОК и кино»</w:t>
            </w:r>
          </w:p>
        </w:tc>
        <w:tc>
          <w:tcPr>
            <w:tcW w:w="2268" w:type="dxa"/>
            <w:shd w:val="clear" w:color="auto" w:fill="auto"/>
          </w:tcPr>
          <w:p w:rsidR="004759A2" w:rsidRDefault="004759A2" w:rsidP="008E38A1">
            <w:pPr>
              <w:rPr>
                <w:b/>
                <w:sz w:val="20"/>
                <w:szCs w:val="20"/>
              </w:rPr>
            </w:pPr>
            <w:r w:rsidRPr="00883F11">
              <w:rPr>
                <w:b/>
                <w:sz w:val="20"/>
                <w:szCs w:val="20"/>
              </w:rPr>
              <w:t>областной бюджет</w:t>
            </w:r>
          </w:p>
        </w:tc>
        <w:tc>
          <w:tcPr>
            <w:tcW w:w="1559" w:type="dxa"/>
            <w:shd w:val="clear" w:color="auto" w:fill="auto"/>
          </w:tcPr>
          <w:p w:rsidR="004759A2" w:rsidRDefault="009F2345" w:rsidP="00533680">
            <w:pPr>
              <w:jc w:val="center"/>
              <w:rPr>
                <w:b/>
                <w:sz w:val="20"/>
                <w:szCs w:val="20"/>
              </w:rPr>
            </w:pPr>
            <w:r>
              <w:rPr>
                <w:b/>
                <w:sz w:val="20"/>
                <w:szCs w:val="20"/>
              </w:rPr>
              <w:t>1280,8</w:t>
            </w:r>
          </w:p>
        </w:tc>
        <w:tc>
          <w:tcPr>
            <w:tcW w:w="1006" w:type="dxa"/>
            <w:shd w:val="clear" w:color="auto" w:fill="auto"/>
          </w:tcPr>
          <w:p w:rsidR="004759A2" w:rsidRDefault="004759A2" w:rsidP="002C3038">
            <w:pPr>
              <w:jc w:val="center"/>
              <w:rPr>
                <w:b/>
                <w:sz w:val="20"/>
                <w:szCs w:val="20"/>
              </w:rPr>
            </w:pPr>
            <w:r>
              <w:rPr>
                <w:b/>
                <w:sz w:val="20"/>
                <w:szCs w:val="20"/>
              </w:rPr>
              <w:t>0,0</w:t>
            </w:r>
          </w:p>
        </w:tc>
        <w:tc>
          <w:tcPr>
            <w:tcW w:w="963" w:type="dxa"/>
            <w:shd w:val="clear" w:color="auto" w:fill="auto"/>
          </w:tcPr>
          <w:p w:rsidR="004759A2" w:rsidRDefault="009F2345" w:rsidP="00533680">
            <w:pPr>
              <w:jc w:val="center"/>
              <w:rPr>
                <w:b/>
                <w:sz w:val="20"/>
                <w:szCs w:val="20"/>
              </w:rPr>
            </w:pPr>
            <w:r>
              <w:rPr>
                <w:b/>
                <w:sz w:val="20"/>
                <w:szCs w:val="20"/>
              </w:rPr>
              <w:t>1280,8</w:t>
            </w:r>
          </w:p>
        </w:tc>
        <w:tc>
          <w:tcPr>
            <w:tcW w:w="1099" w:type="dxa"/>
            <w:shd w:val="clear" w:color="auto" w:fill="auto"/>
          </w:tcPr>
          <w:p w:rsidR="004759A2"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A5724E" w:rsidRDefault="004759A2" w:rsidP="00A5724E">
            <w:pPr>
              <w:jc w:val="center"/>
              <w:rPr>
                <w:b/>
                <w:sz w:val="20"/>
                <w:szCs w:val="20"/>
              </w:rPr>
            </w:pPr>
          </w:p>
        </w:tc>
        <w:tc>
          <w:tcPr>
            <w:tcW w:w="2268" w:type="dxa"/>
            <w:shd w:val="clear" w:color="auto" w:fill="auto"/>
          </w:tcPr>
          <w:p w:rsidR="004759A2" w:rsidRPr="00883F11" w:rsidRDefault="004759A2" w:rsidP="00A5724E">
            <w:pPr>
              <w:rPr>
                <w:b/>
                <w:sz w:val="20"/>
                <w:szCs w:val="20"/>
              </w:rPr>
            </w:pPr>
            <w:r>
              <w:rPr>
                <w:b/>
                <w:sz w:val="20"/>
                <w:szCs w:val="20"/>
              </w:rPr>
              <w:t>ВСЕГО по 4 подпрограмме</w:t>
            </w:r>
          </w:p>
        </w:tc>
        <w:tc>
          <w:tcPr>
            <w:tcW w:w="1559" w:type="dxa"/>
            <w:shd w:val="clear" w:color="auto" w:fill="auto"/>
          </w:tcPr>
          <w:p w:rsidR="004759A2" w:rsidRDefault="009F2345" w:rsidP="008E38A1">
            <w:pPr>
              <w:jc w:val="center"/>
              <w:rPr>
                <w:b/>
                <w:sz w:val="20"/>
                <w:szCs w:val="20"/>
              </w:rPr>
            </w:pPr>
            <w:r>
              <w:rPr>
                <w:b/>
                <w:sz w:val="20"/>
                <w:szCs w:val="20"/>
              </w:rPr>
              <w:t>1280,8</w:t>
            </w:r>
          </w:p>
        </w:tc>
        <w:tc>
          <w:tcPr>
            <w:tcW w:w="1006" w:type="dxa"/>
            <w:shd w:val="clear" w:color="auto" w:fill="auto"/>
          </w:tcPr>
          <w:p w:rsidR="004759A2" w:rsidRDefault="004759A2" w:rsidP="008E38A1">
            <w:pPr>
              <w:jc w:val="center"/>
              <w:rPr>
                <w:b/>
                <w:sz w:val="20"/>
                <w:szCs w:val="20"/>
              </w:rPr>
            </w:pPr>
            <w:r>
              <w:rPr>
                <w:b/>
                <w:sz w:val="20"/>
                <w:szCs w:val="20"/>
              </w:rPr>
              <w:t>0,0</w:t>
            </w:r>
          </w:p>
        </w:tc>
        <w:tc>
          <w:tcPr>
            <w:tcW w:w="963" w:type="dxa"/>
            <w:shd w:val="clear" w:color="auto" w:fill="auto"/>
          </w:tcPr>
          <w:p w:rsidR="004759A2" w:rsidRDefault="009F2345" w:rsidP="008E38A1">
            <w:pPr>
              <w:jc w:val="center"/>
              <w:rPr>
                <w:b/>
                <w:sz w:val="20"/>
                <w:szCs w:val="20"/>
              </w:rPr>
            </w:pPr>
            <w:r>
              <w:rPr>
                <w:b/>
                <w:sz w:val="20"/>
                <w:szCs w:val="20"/>
              </w:rPr>
              <w:t>1280,8</w:t>
            </w:r>
          </w:p>
        </w:tc>
        <w:tc>
          <w:tcPr>
            <w:tcW w:w="1099" w:type="dxa"/>
            <w:shd w:val="clear" w:color="auto" w:fill="auto"/>
          </w:tcPr>
          <w:p w:rsidR="004759A2" w:rsidRDefault="004759A2" w:rsidP="008E38A1">
            <w:pPr>
              <w:jc w:val="center"/>
              <w:rPr>
                <w:b/>
                <w:sz w:val="20"/>
                <w:szCs w:val="20"/>
              </w:rPr>
            </w:pPr>
            <w:r>
              <w:rPr>
                <w:b/>
                <w:sz w:val="20"/>
                <w:szCs w:val="20"/>
              </w:rPr>
              <w:t>0,0</w:t>
            </w:r>
          </w:p>
        </w:tc>
        <w:tc>
          <w:tcPr>
            <w:tcW w:w="992" w:type="dxa"/>
          </w:tcPr>
          <w:p w:rsidR="004759A2" w:rsidRDefault="004759A2" w:rsidP="008E38A1">
            <w:pPr>
              <w:jc w:val="center"/>
              <w:rPr>
                <w:b/>
                <w:sz w:val="20"/>
                <w:szCs w:val="20"/>
              </w:rPr>
            </w:pPr>
            <w:r>
              <w:rPr>
                <w:b/>
                <w:sz w:val="20"/>
                <w:szCs w:val="20"/>
              </w:rPr>
              <w:t>0,0</w:t>
            </w:r>
          </w:p>
        </w:tc>
      </w:tr>
      <w:tr w:rsidR="004759A2" w:rsidRPr="00883F11" w:rsidTr="008A10B2">
        <w:tc>
          <w:tcPr>
            <w:tcW w:w="15684" w:type="dxa"/>
            <w:gridSpan w:val="8"/>
            <w:shd w:val="clear" w:color="auto" w:fill="auto"/>
          </w:tcPr>
          <w:p w:rsidR="004759A2" w:rsidRDefault="004759A2" w:rsidP="00A5724E">
            <w:pPr>
              <w:jc w:val="center"/>
              <w:rPr>
                <w:b/>
                <w:sz w:val="20"/>
                <w:szCs w:val="20"/>
              </w:rPr>
            </w:pPr>
          </w:p>
          <w:p w:rsidR="004759A2" w:rsidRDefault="004759A2" w:rsidP="008E38A1">
            <w:pPr>
              <w:jc w:val="center"/>
              <w:rPr>
                <w:b/>
                <w:sz w:val="20"/>
                <w:szCs w:val="20"/>
              </w:rPr>
            </w:pPr>
          </w:p>
        </w:tc>
      </w:tr>
      <w:tr w:rsidR="004759A2" w:rsidRPr="00883F11" w:rsidTr="00BE5674">
        <w:tc>
          <w:tcPr>
            <w:tcW w:w="7797" w:type="dxa"/>
            <w:gridSpan w:val="2"/>
            <w:vMerge w:val="restart"/>
            <w:shd w:val="clear" w:color="auto" w:fill="auto"/>
          </w:tcPr>
          <w:p w:rsidR="004759A2" w:rsidRDefault="004759A2" w:rsidP="00533680">
            <w:pPr>
              <w:rPr>
                <w:b/>
                <w:sz w:val="28"/>
                <w:szCs w:val="28"/>
              </w:rPr>
            </w:pPr>
          </w:p>
          <w:p w:rsidR="004759A2" w:rsidRPr="00D544A3" w:rsidRDefault="004759A2" w:rsidP="00533680">
            <w:pPr>
              <w:jc w:val="center"/>
              <w:rPr>
                <w:b/>
                <w:sz w:val="28"/>
                <w:szCs w:val="28"/>
              </w:rPr>
            </w:pPr>
            <w:r w:rsidRPr="00D544A3">
              <w:rPr>
                <w:b/>
                <w:sz w:val="28"/>
                <w:szCs w:val="28"/>
              </w:rPr>
              <w:t>ВСЕГО по Программе:</w:t>
            </w:r>
          </w:p>
        </w:tc>
        <w:tc>
          <w:tcPr>
            <w:tcW w:w="2268" w:type="dxa"/>
            <w:shd w:val="clear" w:color="auto" w:fill="auto"/>
          </w:tcPr>
          <w:p w:rsidR="004759A2" w:rsidRPr="00883F11" w:rsidRDefault="004759A2" w:rsidP="008E38A1">
            <w:pPr>
              <w:rPr>
                <w:sz w:val="20"/>
                <w:szCs w:val="20"/>
              </w:rPr>
            </w:pPr>
            <w:r w:rsidRPr="00FF2C25">
              <w:rPr>
                <w:b/>
                <w:sz w:val="20"/>
                <w:szCs w:val="20"/>
              </w:rPr>
              <w:t xml:space="preserve">федеральный бюджет </w:t>
            </w:r>
          </w:p>
        </w:tc>
        <w:tc>
          <w:tcPr>
            <w:tcW w:w="1559" w:type="dxa"/>
            <w:shd w:val="clear" w:color="auto" w:fill="auto"/>
          </w:tcPr>
          <w:p w:rsidR="004759A2" w:rsidRDefault="007938C8" w:rsidP="00533680">
            <w:pPr>
              <w:jc w:val="center"/>
              <w:rPr>
                <w:b/>
                <w:sz w:val="20"/>
                <w:szCs w:val="20"/>
              </w:rPr>
            </w:pPr>
            <w:r>
              <w:rPr>
                <w:b/>
                <w:sz w:val="20"/>
                <w:szCs w:val="20"/>
              </w:rPr>
              <w:t>3185,5</w:t>
            </w:r>
          </w:p>
        </w:tc>
        <w:tc>
          <w:tcPr>
            <w:tcW w:w="1006" w:type="dxa"/>
            <w:shd w:val="clear" w:color="auto" w:fill="auto"/>
          </w:tcPr>
          <w:p w:rsidR="004759A2" w:rsidRDefault="004759A2" w:rsidP="00533680">
            <w:pPr>
              <w:jc w:val="center"/>
              <w:rPr>
                <w:b/>
                <w:sz w:val="20"/>
                <w:szCs w:val="20"/>
              </w:rPr>
            </w:pPr>
            <w:r>
              <w:rPr>
                <w:b/>
                <w:sz w:val="20"/>
                <w:szCs w:val="20"/>
              </w:rPr>
              <w:t>416,9</w:t>
            </w:r>
          </w:p>
        </w:tc>
        <w:tc>
          <w:tcPr>
            <w:tcW w:w="963" w:type="dxa"/>
            <w:shd w:val="clear" w:color="auto" w:fill="auto"/>
          </w:tcPr>
          <w:p w:rsidR="004759A2" w:rsidRPr="0007460F" w:rsidRDefault="007938C8" w:rsidP="00533680">
            <w:pPr>
              <w:jc w:val="center"/>
              <w:rPr>
                <w:b/>
                <w:sz w:val="20"/>
                <w:szCs w:val="20"/>
              </w:rPr>
            </w:pPr>
            <w:r>
              <w:rPr>
                <w:b/>
                <w:sz w:val="20"/>
                <w:szCs w:val="20"/>
              </w:rPr>
              <w:t>2768,6</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B607AA" w:rsidRDefault="007938C8" w:rsidP="00533680">
            <w:pPr>
              <w:jc w:val="center"/>
              <w:rPr>
                <w:b/>
                <w:sz w:val="20"/>
                <w:szCs w:val="20"/>
              </w:rPr>
            </w:pPr>
            <w:r>
              <w:rPr>
                <w:b/>
                <w:sz w:val="20"/>
                <w:szCs w:val="20"/>
              </w:rPr>
              <w:t>40342,1</w:t>
            </w:r>
          </w:p>
        </w:tc>
        <w:tc>
          <w:tcPr>
            <w:tcW w:w="1006" w:type="dxa"/>
            <w:shd w:val="clear" w:color="auto" w:fill="auto"/>
          </w:tcPr>
          <w:p w:rsidR="004759A2" w:rsidRDefault="004759A2" w:rsidP="00533680">
            <w:pPr>
              <w:jc w:val="center"/>
              <w:rPr>
                <w:b/>
                <w:sz w:val="20"/>
                <w:szCs w:val="20"/>
              </w:rPr>
            </w:pPr>
            <w:r>
              <w:rPr>
                <w:b/>
                <w:sz w:val="20"/>
                <w:szCs w:val="20"/>
              </w:rPr>
              <w:t>16947,6</w:t>
            </w:r>
          </w:p>
        </w:tc>
        <w:tc>
          <w:tcPr>
            <w:tcW w:w="963" w:type="dxa"/>
            <w:shd w:val="clear" w:color="auto" w:fill="auto"/>
          </w:tcPr>
          <w:p w:rsidR="004759A2" w:rsidRPr="0007460F" w:rsidRDefault="007938C8" w:rsidP="00533680">
            <w:pPr>
              <w:jc w:val="center"/>
              <w:rPr>
                <w:b/>
                <w:sz w:val="20"/>
                <w:szCs w:val="20"/>
              </w:rPr>
            </w:pPr>
            <w:r>
              <w:rPr>
                <w:b/>
                <w:sz w:val="20"/>
                <w:szCs w:val="20"/>
              </w:rPr>
              <w:t>23394,5</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b/>
                <w:sz w:val="20"/>
                <w:szCs w:val="20"/>
              </w:rPr>
              <w:t>местный бюджет</w:t>
            </w:r>
          </w:p>
        </w:tc>
        <w:tc>
          <w:tcPr>
            <w:tcW w:w="1559" w:type="dxa"/>
            <w:shd w:val="clear" w:color="auto" w:fill="auto"/>
          </w:tcPr>
          <w:p w:rsidR="004759A2" w:rsidRDefault="007938C8" w:rsidP="00380E41">
            <w:pPr>
              <w:jc w:val="center"/>
              <w:rPr>
                <w:b/>
                <w:sz w:val="20"/>
                <w:szCs w:val="20"/>
              </w:rPr>
            </w:pPr>
            <w:r>
              <w:rPr>
                <w:b/>
                <w:sz w:val="20"/>
                <w:szCs w:val="20"/>
              </w:rPr>
              <w:t>96925,0</w:t>
            </w:r>
          </w:p>
        </w:tc>
        <w:tc>
          <w:tcPr>
            <w:tcW w:w="1006" w:type="dxa"/>
            <w:shd w:val="clear" w:color="auto" w:fill="auto"/>
          </w:tcPr>
          <w:p w:rsidR="004759A2" w:rsidRDefault="004759A2" w:rsidP="00533680">
            <w:pPr>
              <w:jc w:val="center"/>
              <w:rPr>
                <w:b/>
                <w:sz w:val="20"/>
                <w:szCs w:val="20"/>
              </w:rPr>
            </w:pPr>
            <w:r>
              <w:rPr>
                <w:b/>
                <w:sz w:val="20"/>
                <w:szCs w:val="20"/>
              </w:rPr>
              <w:t>40208,8</w:t>
            </w:r>
          </w:p>
        </w:tc>
        <w:tc>
          <w:tcPr>
            <w:tcW w:w="963" w:type="dxa"/>
            <w:shd w:val="clear" w:color="auto" w:fill="auto"/>
          </w:tcPr>
          <w:p w:rsidR="004759A2" w:rsidRPr="0007460F" w:rsidRDefault="007938C8" w:rsidP="00533680">
            <w:pPr>
              <w:jc w:val="center"/>
              <w:rPr>
                <w:b/>
                <w:sz w:val="20"/>
                <w:szCs w:val="20"/>
              </w:rPr>
            </w:pPr>
            <w:r>
              <w:rPr>
                <w:b/>
                <w:sz w:val="20"/>
                <w:szCs w:val="20"/>
              </w:rPr>
              <w:t>32984,8</w:t>
            </w:r>
          </w:p>
        </w:tc>
        <w:tc>
          <w:tcPr>
            <w:tcW w:w="1099" w:type="dxa"/>
            <w:shd w:val="clear" w:color="auto" w:fill="auto"/>
          </w:tcPr>
          <w:p w:rsidR="004759A2" w:rsidRPr="0007460F" w:rsidRDefault="004759A2" w:rsidP="00380E41">
            <w:pPr>
              <w:jc w:val="center"/>
              <w:rPr>
                <w:b/>
                <w:sz w:val="20"/>
                <w:szCs w:val="20"/>
              </w:rPr>
            </w:pPr>
            <w:r>
              <w:rPr>
                <w:b/>
                <w:sz w:val="20"/>
                <w:szCs w:val="20"/>
              </w:rPr>
              <w:t>11985,5</w:t>
            </w:r>
          </w:p>
        </w:tc>
        <w:tc>
          <w:tcPr>
            <w:tcW w:w="992" w:type="dxa"/>
          </w:tcPr>
          <w:p w:rsidR="004759A2" w:rsidRDefault="004759A2" w:rsidP="00380E41">
            <w:pPr>
              <w:jc w:val="center"/>
              <w:rPr>
                <w:b/>
                <w:sz w:val="20"/>
                <w:szCs w:val="20"/>
              </w:rPr>
            </w:pPr>
            <w:r>
              <w:rPr>
                <w:b/>
                <w:sz w:val="20"/>
                <w:szCs w:val="20"/>
              </w:rPr>
              <w:t>11745,9</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480CF1">
            <w:pPr>
              <w:rPr>
                <w:b/>
                <w:sz w:val="20"/>
                <w:szCs w:val="20"/>
              </w:rPr>
            </w:pPr>
            <w:r w:rsidRPr="005B043D">
              <w:rPr>
                <w:b/>
                <w:sz w:val="20"/>
                <w:szCs w:val="20"/>
              </w:rPr>
              <w:t>приносящая доход деятельность</w:t>
            </w:r>
          </w:p>
        </w:tc>
        <w:tc>
          <w:tcPr>
            <w:tcW w:w="1559" w:type="dxa"/>
            <w:shd w:val="clear" w:color="auto" w:fill="auto"/>
          </w:tcPr>
          <w:p w:rsidR="004759A2" w:rsidRDefault="004759A2" w:rsidP="00533680">
            <w:pPr>
              <w:jc w:val="center"/>
              <w:rPr>
                <w:b/>
                <w:sz w:val="20"/>
                <w:szCs w:val="20"/>
              </w:rPr>
            </w:pPr>
            <w:r>
              <w:rPr>
                <w:b/>
                <w:sz w:val="20"/>
                <w:szCs w:val="20"/>
              </w:rPr>
              <w:t>7,8</w:t>
            </w:r>
          </w:p>
        </w:tc>
        <w:tc>
          <w:tcPr>
            <w:tcW w:w="1006" w:type="dxa"/>
            <w:shd w:val="clear" w:color="auto" w:fill="auto"/>
          </w:tcPr>
          <w:p w:rsidR="004759A2" w:rsidRDefault="004759A2" w:rsidP="00533680">
            <w:pPr>
              <w:jc w:val="center"/>
              <w:rPr>
                <w:b/>
                <w:sz w:val="20"/>
                <w:szCs w:val="20"/>
              </w:rPr>
            </w:pPr>
            <w:r>
              <w:rPr>
                <w:b/>
                <w:sz w:val="20"/>
                <w:szCs w:val="20"/>
              </w:rPr>
              <w:t>3,9</w:t>
            </w:r>
          </w:p>
        </w:tc>
        <w:tc>
          <w:tcPr>
            <w:tcW w:w="963" w:type="dxa"/>
            <w:shd w:val="clear" w:color="auto" w:fill="auto"/>
          </w:tcPr>
          <w:p w:rsidR="004759A2" w:rsidRPr="0007460F" w:rsidRDefault="004759A2" w:rsidP="00533680">
            <w:pPr>
              <w:jc w:val="center"/>
              <w:rPr>
                <w:b/>
                <w:sz w:val="20"/>
                <w:szCs w:val="20"/>
              </w:rPr>
            </w:pPr>
            <w:r>
              <w:rPr>
                <w:b/>
                <w:sz w:val="20"/>
                <w:szCs w:val="20"/>
              </w:rPr>
              <w:t>3,9</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480CF1">
            <w:pPr>
              <w:rPr>
                <w:b/>
                <w:sz w:val="20"/>
                <w:szCs w:val="20"/>
              </w:rPr>
            </w:pPr>
            <w:r>
              <w:rPr>
                <w:b/>
                <w:sz w:val="20"/>
                <w:szCs w:val="20"/>
              </w:rPr>
              <w:t>ВСЕГО ПО ПРОГРАММЕ</w:t>
            </w:r>
          </w:p>
        </w:tc>
        <w:tc>
          <w:tcPr>
            <w:tcW w:w="1559" w:type="dxa"/>
            <w:shd w:val="clear" w:color="auto" w:fill="auto"/>
          </w:tcPr>
          <w:p w:rsidR="004759A2" w:rsidRDefault="007938C8" w:rsidP="00380E41">
            <w:pPr>
              <w:jc w:val="center"/>
              <w:rPr>
                <w:b/>
                <w:sz w:val="20"/>
                <w:szCs w:val="20"/>
              </w:rPr>
            </w:pPr>
            <w:r>
              <w:rPr>
                <w:b/>
                <w:sz w:val="20"/>
                <w:szCs w:val="20"/>
              </w:rPr>
              <w:t>140460,4</w:t>
            </w:r>
          </w:p>
        </w:tc>
        <w:tc>
          <w:tcPr>
            <w:tcW w:w="1006" w:type="dxa"/>
            <w:shd w:val="clear" w:color="auto" w:fill="auto"/>
          </w:tcPr>
          <w:p w:rsidR="004759A2" w:rsidRDefault="004759A2" w:rsidP="00533680">
            <w:pPr>
              <w:jc w:val="center"/>
              <w:rPr>
                <w:b/>
                <w:sz w:val="20"/>
                <w:szCs w:val="20"/>
              </w:rPr>
            </w:pPr>
            <w:r>
              <w:rPr>
                <w:b/>
                <w:sz w:val="20"/>
                <w:szCs w:val="20"/>
              </w:rPr>
              <w:t>57577,2</w:t>
            </w:r>
          </w:p>
        </w:tc>
        <w:tc>
          <w:tcPr>
            <w:tcW w:w="963" w:type="dxa"/>
            <w:shd w:val="clear" w:color="auto" w:fill="auto"/>
          </w:tcPr>
          <w:p w:rsidR="004759A2" w:rsidRDefault="007938C8" w:rsidP="00533680">
            <w:pPr>
              <w:jc w:val="center"/>
              <w:rPr>
                <w:b/>
                <w:sz w:val="20"/>
                <w:szCs w:val="20"/>
              </w:rPr>
            </w:pPr>
            <w:r>
              <w:rPr>
                <w:b/>
                <w:sz w:val="20"/>
                <w:szCs w:val="20"/>
              </w:rPr>
              <w:t>59151,8</w:t>
            </w:r>
          </w:p>
        </w:tc>
        <w:tc>
          <w:tcPr>
            <w:tcW w:w="1099" w:type="dxa"/>
            <w:shd w:val="clear" w:color="auto" w:fill="auto"/>
          </w:tcPr>
          <w:p w:rsidR="004759A2" w:rsidRDefault="004759A2" w:rsidP="00380E41">
            <w:pPr>
              <w:jc w:val="center"/>
              <w:rPr>
                <w:b/>
                <w:sz w:val="20"/>
                <w:szCs w:val="20"/>
              </w:rPr>
            </w:pPr>
            <w:r>
              <w:rPr>
                <w:b/>
                <w:sz w:val="20"/>
                <w:szCs w:val="20"/>
              </w:rPr>
              <w:t>11985,5</w:t>
            </w:r>
          </w:p>
        </w:tc>
        <w:tc>
          <w:tcPr>
            <w:tcW w:w="992" w:type="dxa"/>
          </w:tcPr>
          <w:p w:rsidR="004759A2" w:rsidRDefault="004759A2" w:rsidP="00380E41">
            <w:pPr>
              <w:jc w:val="center"/>
              <w:rPr>
                <w:b/>
                <w:sz w:val="20"/>
                <w:szCs w:val="20"/>
              </w:rPr>
            </w:pPr>
            <w:r>
              <w:rPr>
                <w:b/>
                <w:sz w:val="20"/>
                <w:szCs w:val="20"/>
              </w:rPr>
              <w:t>11745,9</w:t>
            </w:r>
          </w:p>
        </w:tc>
      </w:tr>
    </w:tbl>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Default="00E23524">
      <w:r w:rsidRPr="003C0137">
        <w:rPr>
          <w:b/>
          <w:sz w:val="28"/>
          <w:szCs w:val="28"/>
        </w:rPr>
        <w:t>Ивантеевского муниципального района                                              А.М. Грачева</w:t>
      </w:r>
    </w:p>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12B01"/>
    <w:rsid w:val="0001493E"/>
    <w:rsid w:val="000248DB"/>
    <w:rsid w:val="00026CE2"/>
    <w:rsid w:val="00046496"/>
    <w:rsid w:val="00050F8A"/>
    <w:rsid w:val="00052954"/>
    <w:rsid w:val="00073335"/>
    <w:rsid w:val="00077228"/>
    <w:rsid w:val="000A39A8"/>
    <w:rsid w:val="000B2FD6"/>
    <w:rsid w:val="000B34F3"/>
    <w:rsid w:val="000B4FCE"/>
    <w:rsid w:val="000B54EC"/>
    <w:rsid w:val="000B589F"/>
    <w:rsid w:val="000B6F92"/>
    <w:rsid w:val="000E3020"/>
    <w:rsid w:val="000E6A81"/>
    <w:rsid w:val="0010577A"/>
    <w:rsid w:val="001112FE"/>
    <w:rsid w:val="00116108"/>
    <w:rsid w:val="00124B6F"/>
    <w:rsid w:val="0013313D"/>
    <w:rsid w:val="00142B38"/>
    <w:rsid w:val="00154543"/>
    <w:rsid w:val="00157DD8"/>
    <w:rsid w:val="0017154F"/>
    <w:rsid w:val="00172674"/>
    <w:rsid w:val="00176B2B"/>
    <w:rsid w:val="00180C21"/>
    <w:rsid w:val="00185754"/>
    <w:rsid w:val="0019062B"/>
    <w:rsid w:val="001A1024"/>
    <w:rsid w:val="001A7CAF"/>
    <w:rsid w:val="001B0CE6"/>
    <w:rsid w:val="001B728C"/>
    <w:rsid w:val="001C0B83"/>
    <w:rsid w:val="001D5713"/>
    <w:rsid w:val="001E55F6"/>
    <w:rsid w:val="001F605A"/>
    <w:rsid w:val="0020048A"/>
    <w:rsid w:val="002043D8"/>
    <w:rsid w:val="002068F7"/>
    <w:rsid w:val="00247EA8"/>
    <w:rsid w:val="0026298B"/>
    <w:rsid w:val="00265A9D"/>
    <w:rsid w:val="00272FAC"/>
    <w:rsid w:val="00277DAE"/>
    <w:rsid w:val="002A1789"/>
    <w:rsid w:val="002C3038"/>
    <w:rsid w:val="002C60A3"/>
    <w:rsid w:val="002C6A25"/>
    <w:rsid w:val="002C6BE9"/>
    <w:rsid w:val="002D6698"/>
    <w:rsid w:val="002F5750"/>
    <w:rsid w:val="002F6048"/>
    <w:rsid w:val="003003FE"/>
    <w:rsid w:val="0031298C"/>
    <w:rsid w:val="00324321"/>
    <w:rsid w:val="00364687"/>
    <w:rsid w:val="00375347"/>
    <w:rsid w:val="003806B8"/>
    <w:rsid w:val="00380E41"/>
    <w:rsid w:val="00381716"/>
    <w:rsid w:val="0039578B"/>
    <w:rsid w:val="003B3B17"/>
    <w:rsid w:val="003C2F30"/>
    <w:rsid w:val="003C5A78"/>
    <w:rsid w:val="003E4E9E"/>
    <w:rsid w:val="003F7564"/>
    <w:rsid w:val="00406DE1"/>
    <w:rsid w:val="004150A7"/>
    <w:rsid w:val="00421E4D"/>
    <w:rsid w:val="004266BB"/>
    <w:rsid w:val="00431E36"/>
    <w:rsid w:val="00451297"/>
    <w:rsid w:val="00456781"/>
    <w:rsid w:val="00461076"/>
    <w:rsid w:val="00464D15"/>
    <w:rsid w:val="00465B78"/>
    <w:rsid w:val="00473159"/>
    <w:rsid w:val="004759A2"/>
    <w:rsid w:val="00475FBA"/>
    <w:rsid w:val="00477B67"/>
    <w:rsid w:val="0048021E"/>
    <w:rsid w:val="00480CF1"/>
    <w:rsid w:val="00480FBA"/>
    <w:rsid w:val="00491512"/>
    <w:rsid w:val="0049555F"/>
    <w:rsid w:val="004A17E4"/>
    <w:rsid w:val="004A32A9"/>
    <w:rsid w:val="004B53EF"/>
    <w:rsid w:val="004C08F8"/>
    <w:rsid w:val="004D7BDC"/>
    <w:rsid w:val="004F0EA8"/>
    <w:rsid w:val="00500041"/>
    <w:rsid w:val="00514AC2"/>
    <w:rsid w:val="00533680"/>
    <w:rsid w:val="00534329"/>
    <w:rsid w:val="005350F2"/>
    <w:rsid w:val="005405CC"/>
    <w:rsid w:val="00550B33"/>
    <w:rsid w:val="00563FE3"/>
    <w:rsid w:val="005A0F1D"/>
    <w:rsid w:val="005A59E8"/>
    <w:rsid w:val="005B0F7E"/>
    <w:rsid w:val="005C75D8"/>
    <w:rsid w:val="005D10DD"/>
    <w:rsid w:val="005D62F9"/>
    <w:rsid w:val="005D75B8"/>
    <w:rsid w:val="0060386A"/>
    <w:rsid w:val="006136D9"/>
    <w:rsid w:val="00623CD7"/>
    <w:rsid w:val="00635AD6"/>
    <w:rsid w:val="00644355"/>
    <w:rsid w:val="00646B80"/>
    <w:rsid w:val="00653FC8"/>
    <w:rsid w:val="00657D69"/>
    <w:rsid w:val="006918DD"/>
    <w:rsid w:val="006A3FFA"/>
    <w:rsid w:val="006B58E3"/>
    <w:rsid w:val="006C43A8"/>
    <w:rsid w:val="006D11FE"/>
    <w:rsid w:val="006E674E"/>
    <w:rsid w:val="006F18AE"/>
    <w:rsid w:val="0070095D"/>
    <w:rsid w:val="00702FCA"/>
    <w:rsid w:val="007057EA"/>
    <w:rsid w:val="00730B36"/>
    <w:rsid w:val="00746773"/>
    <w:rsid w:val="0075159D"/>
    <w:rsid w:val="007554A6"/>
    <w:rsid w:val="00763F91"/>
    <w:rsid w:val="00773AD4"/>
    <w:rsid w:val="00777360"/>
    <w:rsid w:val="007911CA"/>
    <w:rsid w:val="007938C8"/>
    <w:rsid w:val="00796DEB"/>
    <w:rsid w:val="007A171F"/>
    <w:rsid w:val="007A61A1"/>
    <w:rsid w:val="007B59DD"/>
    <w:rsid w:val="007C0E45"/>
    <w:rsid w:val="007C7F96"/>
    <w:rsid w:val="007D6E27"/>
    <w:rsid w:val="007E02DD"/>
    <w:rsid w:val="007F7626"/>
    <w:rsid w:val="00804959"/>
    <w:rsid w:val="008362A9"/>
    <w:rsid w:val="00860654"/>
    <w:rsid w:val="00877210"/>
    <w:rsid w:val="00886861"/>
    <w:rsid w:val="00886E3C"/>
    <w:rsid w:val="008A10B2"/>
    <w:rsid w:val="008A2944"/>
    <w:rsid w:val="008A41C6"/>
    <w:rsid w:val="008A4C8D"/>
    <w:rsid w:val="008A68EC"/>
    <w:rsid w:val="008E38A1"/>
    <w:rsid w:val="008F0208"/>
    <w:rsid w:val="008F549F"/>
    <w:rsid w:val="00902BC0"/>
    <w:rsid w:val="00903700"/>
    <w:rsid w:val="009045E5"/>
    <w:rsid w:val="00941C13"/>
    <w:rsid w:val="00962088"/>
    <w:rsid w:val="0097338E"/>
    <w:rsid w:val="009829F6"/>
    <w:rsid w:val="00983CDA"/>
    <w:rsid w:val="0099144A"/>
    <w:rsid w:val="00995E8E"/>
    <w:rsid w:val="009965BA"/>
    <w:rsid w:val="009B10C8"/>
    <w:rsid w:val="009D0267"/>
    <w:rsid w:val="009D5526"/>
    <w:rsid w:val="009D59E1"/>
    <w:rsid w:val="009D7DD3"/>
    <w:rsid w:val="009E1568"/>
    <w:rsid w:val="009E2217"/>
    <w:rsid w:val="009F2345"/>
    <w:rsid w:val="009F3DB5"/>
    <w:rsid w:val="009F7564"/>
    <w:rsid w:val="00A0479E"/>
    <w:rsid w:val="00A14CEA"/>
    <w:rsid w:val="00A2082F"/>
    <w:rsid w:val="00A36F23"/>
    <w:rsid w:val="00A5724E"/>
    <w:rsid w:val="00A82BB1"/>
    <w:rsid w:val="00A83B8A"/>
    <w:rsid w:val="00A872E1"/>
    <w:rsid w:val="00A91F7A"/>
    <w:rsid w:val="00A92EDA"/>
    <w:rsid w:val="00AA4F13"/>
    <w:rsid w:val="00AA5434"/>
    <w:rsid w:val="00AB2F68"/>
    <w:rsid w:val="00AB7885"/>
    <w:rsid w:val="00AE098D"/>
    <w:rsid w:val="00AE340D"/>
    <w:rsid w:val="00AE373A"/>
    <w:rsid w:val="00AF0BE1"/>
    <w:rsid w:val="00AF71F4"/>
    <w:rsid w:val="00B21E39"/>
    <w:rsid w:val="00B26D34"/>
    <w:rsid w:val="00B32E95"/>
    <w:rsid w:val="00B4266B"/>
    <w:rsid w:val="00B607AA"/>
    <w:rsid w:val="00B714A0"/>
    <w:rsid w:val="00B80EC4"/>
    <w:rsid w:val="00B952F7"/>
    <w:rsid w:val="00B97DF6"/>
    <w:rsid w:val="00BA6199"/>
    <w:rsid w:val="00BB7815"/>
    <w:rsid w:val="00BC135E"/>
    <w:rsid w:val="00BC78DC"/>
    <w:rsid w:val="00BE5674"/>
    <w:rsid w:val="00BE62D3"/>
    <w:rsid w:val="00BF3909"/>
    <w:rsid w:val="00C0522B"/>
    <w:rsid w:val="00C126E0"/>
    <w:rsid w:val="00C32570"/>
    <w:rsid w:val="00C33B14"/>
    <w:rsid w:val="00C46312"/>
    <w:rsid w:val="00C6026C"/>
    <w:rsid w:val="00C61360"/>
    <w:rsid w:val="00C7285D"/>
    <w:rsid w:val="00C8752A"/>
    <w:rsid w:val="00CA6E78"/>
    <w:rsid w:val="00CB54AC"/>
    <w:rsid w:val="00CB6890"/>
    <w:rsid w:val="00CC4493"/>
    <w:rsid w:val="00CD2FA4"/>
    <w:rsid w:val="00CE20CE"/>
    <w:rsid w:val="00CF101D"/>
    <w:rsid w:val="00CF1D71"/>
    <w:rsid w:val="00CF443A"/>
    <w:rsid w:val="00D0357D"/>
    <w:rsid w:val="00D05A4F"/>
    <w:rsid w:val="00D07526"/>
    <w:rsid w:val="00D43944"/>
    <w:rsid w:val="00D50139"/>
    <w:rsid w:val="00D50503"/>
    <w:rsid w:val="00D5226C"/>
    <w:rsid w:val="00D6724D"/>
    <w:rsid w:val="00D83EB8"/>
    <w:rsid w:val="00DB3C08"/>
    <w:rsid w:val="00DB67A7"/>
    <w:rsid w:val="00DC098F"/>
    <w:rsid w:val="00DD35E9"/>
    <w:rsid w:val="00DF2F5A"/>
    <w:rsid w:val="00E15178"/>
    <w:rsid w:val="00E15FBE"/>
    <w:rsid w:val="00E224D4"/>
    <w:rsid w:val="00E23524"/>
    <w:rsid w:val="00E23E3B"/>
    <w:rsid w:val="00E33FA0"/>
    <w:rsid w:val="00E47919"/>
    <w:rsid w:val="00E6754D"/>
    <w:rsid w:val="00E70D6A"/>
    <w:rsid w:val="00E75AC6"/>
    <w:rsid w:val="00E867AE"/>
    <w:rsid w:val="00E942AD"/>
    <w:rsid w:val="00E97799"/>
    <w:rsid w:val="00EA2334"/>
    <w:rsid w:val="00EB7298"/>
    <w:rsid w:val="00EC0C14"/>
    <w:rsid w:val="00ED44A7"/>
    <w:rsid w:val="00EE00F3"/>
    <w:rsid w:val="00EE0972"/>
    <w:rsid w:val="00F10476"/>
    <w:rsid w:val="00F24E02"/>
    <w:rsid w:val="00F36486"/>
    <w:rsid w:val="00F62E53"/>
    <w:rsid w:val="00F67421"/>
    <w:rsid w:val="00F7438F"/>
    <w:rsid w:val="00F74ADA"/>
    <w:rsid w:val="00F77846"/>
    <w:rsid w:val="00FA31EC"/>
    <w:rsid w:val="00FC0544"/>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7FF3-C046-4A21-AF81-F3F098C5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1</Pages>
  <Words>13454</Words>
  <Characters>76689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97</cp:revision>
  <cp:lastPrinted>2018-06-22T08:31:00Z</cp:lastPrinted>
  <dcterms:created xsi:type="dcterms:W3CDTF">2017-05-04T08:17:00Z</dcterms:created>
  <dcterms:modified xsi:type="dcterms:W3CDTF">2018-08-14T05:42:00Z</dcterms:modified>
</cp:coreProperties>
</file>