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E2" w:rsidRDefault="007008E2" w:rsidP="007008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</w:t>
      </w:r>
    </w:p>
    <w:p w:rsidR="007008E2" w:rsidRDefault="007008E2" w:rsidP="007008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БАРТЕНЕВСКОГО МУНИЦИПАЛЬНОГО ОБРАЗОВАНИЯ ИВАНТЕЕВСКОГО МУНИЦИПАЛЬНОГО РАЙОНА </w:t>
      </w:r>
    </w:p>
    <w:p w:rsidR="007008E2" w:rsidRDefault="007008E2" w:rsidP="007008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7008E2" w:rsidRDefault="007008E2" w:rsidP="007008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008E2" w:rsidRDefault="007008E2" w:rsidP="007008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ТРИНАДЦАТОЕ ЗАСЕДАНИЕ ЧЕТВЕРТОГО СОЗЫВА</w:t>
      </w:r>
    </w:p>
    <w:p w:rsidR="007008E2" w:rsidRDefault="007008E2" w:rsidP="007008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008E2" w:rsidRDefault="007008E2" w:rsidP="007008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№ 6</w:t>
      </w:r>
    </w:p>
    <w:p w:rsidR="007008E2" w:rsidRDefault="007008E2" w:rsidP="007008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марта 2017 г.                                                                     С. Бартеневка</w:t>
      </w: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4D2644">
        <w:rPr>
          <w:rFonts w:ascii="Times New Roman" w:hAnsi="Times New Roman"/>
          <w:bCs/>
          <w:sz w:val="24"/>
          <w:szCs w:val="24"/>
        </w:rPr>
        <w:t xml:space="preserve">О порядке ведения перечня </w:t>
      </w:r>
      <w:r w:rsidRPr="004D2644">
        <w:rPr>
          <w:rFonts w:ascii="Times New Roman" w:hAnsi="Times New Roman"/>
          <w:sz w:val="24"/>
          <w:szCs w:val="24"/>
        </w:rPr>
        <w:t xml:space="preserve">видов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4D2644">
        <w:rPr>
          <w:rFonts w:ascii="Times New Roman" w:hAnsi="Times New Roman"/>
          <w:sz w:val="24"/>
          <w:szCs w:val="24"/>
        </w:rPr>
        <w:t xml:space="preserve">муниципального контроля и органов местного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D2644">
        <w:rPr>
          <w:rFonts w:ascii="Times New Roman" w:hAnsi="Times New Roman"/>
          <w:sz w:val="24"/>
          <w:szCs w:val="24"/>
        </w:rPr>
        <w:t xml:space="preserve">самоуправления, уполномоченных на их осуществление,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D2644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Бартеневского </w:t>
      </w:r>
      <w:r w:rsidRPr="004D264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 Саратовской области»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08E2" w:rsidRPr="004D2644" w:rsidRDefault="007008E2" w:rsidP="007008E2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 xml:space="preserve">, Совет Бартеневского </w:t>
      </w:r>
      <w:r w:rsidRPr="004D264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Ивантеевского муниципального района Саратовской области.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08E2" w:rsidRPr="004D2644" w:rsidRDefault="007008E2" w:rsidP="007008E2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D264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D2644">
        <w:rPr>
          <w:rFonts w:ascii="Times New Roman" w:hAnsi="Times New Roman"/>
          <w:b/>
          <w:sz w:val="24"/>
          <w:szCs w:val="24"/>
        </w:rPr>
        <w:t xml:space="preserve"> Е Ш И Л</w:t>
      </w:r>
      <w:r w:rsidRPr="004D2644">
        <w:rPr>
          <w:rFonts w:ascii="Times New Roman" w:hAnsi="Times New Roman"/>
          <w:sz w:val="24"/>
          <w:szCs w:val="24"/>
        </w:rPr>
        <w:t>: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 xml:space="preserve">1.Утвердить прилагаемые Правила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/>
          <w:sz w:val="24"/>
          <w:szCs w:val="24"/>
        </w:rPr>
        <w:t xml:space="preserve">Бартеневского </w:t>
      </w:r>
      <w:r w:rsidRPr="004D264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Ивантеевского муниципального района Саратовской области</w:t>
      </w:r>
      <w:r w:rsidRPr="004D264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Прилагается)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D26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26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2644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настоящего решения оставляю за собой.</w:t>
      </w: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Бартеневского муниципального образования</w:t>
      </w: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                                                          Р.Е. Скипа</w:t>
      </w: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Саратовской области 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8E2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«УТВЕРЖДЕНЫ»</w:t>
      </w: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Решением Совета Бартеневского муниципального</w:t>
      </w: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образования Ивантеевского муниципального </w:t>
      </w:r>
    </w:p>
    <w:p w:rsidR="007008E2" w:rsidRDefault="007008E2" w:rsidP="007008E2">
      <w:pPr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района  Саратовской  области от 01 марта 2017г. № 6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644">
        <w:rPr>
          <w:rFonts w:ascii="Times New Roman" w:hAnsi="Times New Roman"/>
          <w:b/>
          <w:sz w:val="24"/>
          <w:szCs w:val="24"/>
        </w:rPr>
        <w:t xml:space="preserve">Правила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/>
          <w:b/>
          <w:sz w:val="24"/>
          <w:szCs w:val="24"/>
        </w:rPr>
        <w:t>Бартеневского муниципального образования Ивантеевского муниципального района Саратовской области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08E2" w:rsidRPr="006C7283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Бартеневского муниципального образования Ивантеевского муниципального района Саратовской области</w:t>
      </w:r>
      <w:r w:rsidRPr="006C7283">
        <w:rPr>
          <w:rFonts w:ascii="Times New Roman" w:hAnsi="Times New Roman"/>
          <w:sz w:val="24"/>
          <w:szCs w:val="24"/>
        </w:rPr>
        <w:t>»  (далее - Перечень видов контроля).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 xml:space="preserve">2. Перечень видов контроля формируется и ведется местной администрацией в лице </w:t>
      </w:r>
      <w:r w:rsidRPr="006C7283">
        <w:rPr>
          <w:rFonts w:ascii="Times New Roman" w:hAnsi="Times New Roman"/>
          <w:sz w:val="24"/>
          <w:szCs w:val="24"/>
        </w:rPr>
        <w:t xml:space="preserve">специалиста Администрации </w:t>
      </w:r>
      <w:r>
        <w:rPr>
          <w:rFonts w:ascii="Times New Roman" w:hAnsi="Times New Roman"/>
          <w:sz w:val="24"/>
          <w:szCs w:val="24"/>
        </w:rPr>
        <w:t xml:space="preserve">Бартеневского муниципального образования </w:t>
      </w:r>
      <w:r w:rsidRPr="006C7283">
        <w:rPr>
          <w:rFonts w:ascii="Times New Roman" w:hAnsi="Times New Roman"/>
          <w:sz w:val="24"/>
          <w:szCs w:val="24"/>
        </w:rPr>
        <w:t>на основании</w:t>
      </w:r>
      <w:r w:rsidRPr="004D2644">
        <w:rPr>
          <w:rFonts w:ascii="Times New Roman" w:hAnsi="Times New Roman"/>
          <w:sz w:val="24"/>
          <w:szCs w:val="24"/>
        </w:rPr>
        <w:t xml:space="preserve"> сведений, представляемых органами местного самоуправления, осуществляющими муниципальный контроль.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3. Перечень видов контроля включает в себя следующую информацию: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1) наименование вида муниципального контроля;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3) наименование органа местного самоуправления, осуществляющего муниципальный контроль.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4. Изменения в Перечень видов контроля вносятся: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3) в связи с изменением наименования органа местного самоуправления, осуществляющего муниципальный контроль.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5. 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 направляет орган местного самоуправления, на который возлагаются полномочия упраздняемого органа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6. Местная администрация рассматривает предложение о внесении изменений в Перечень видов контроля  и при наличии оснований, указанных в пункте 4 настоящих Правил, вносит изменения в Перечень видов контроля  в срок не более 10 дней  со дня поступления предложения в местную администрацию.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>7. Информация, включенная в Перечень видов контроля, является общедоступной.</w:t>
      </w:r>
    </w:p>
    <w:p w:rsidR="007008E2" w:rsidRPr="004D2644" w:rsidRDefault="007008E2" w:rsidP="007008E2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644">
        <w:rPr>
          <w:rFonts w:ascii="Times New Roman" w:hAnsi="Times New Roman"/>
          <w:sz w:val="24"/>
          <w:szCs w:val="24"/>
        </w:rPr>
        <w:t xml:space="preserve">Перечень видов контроля подлежит размещению на  официальном сайте </w:t>
      </w:r>
      <w:r>
        <w:rPr>
          <w:rFonts w:ascii="Times New Roman" w:hAnsi="Times New Roman"/>
          <w:sz w:val="24"/>
          <w:szCs w:val="24"/>
        </w:rPr>
        <w:t>Ивантеевского муниципального района и информационном сборнике Бартеневский вестник.</w:t>
      </w:r>
    </w:p>
    <w:p w:rsidR="00691A4A" w:rsidRDefault="00691A4A" w:rsidP="007008E2">
      <w:pPr>
        <w:spacing w:after="0" w:line="240" w:lineRule="auto"/>
        <w:contextualSpacing/>
        <w:jc w:val="center"/>
      </w:pPr>
    </w:p>
    <w:sectPr w:rsidR="0069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8E2"/>
    <w:rsid w:val="00691A4A"/>
    <w:rsid w:val="0070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2017-03-13T05:48:00Z</dcterms:created>
  <dcterms:modified xsi:type="dcterms:W3CDTF">2017-03-13T05:50:00Z</dcterms:modified>
</cp:coreProperties>
</file>