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 17.12.2021г     </w:t>
        <w:tab/>
        <w:tab/>
        <w:t xml:space="preserve">     №  5</w:t>
      </w:r>
      <w:r>
        <w:rPr>
          <w:b/>
          <w:bCs/>
          <w:sz w:val="28"/>
          <w:szCs w:val="28"/>
        </w:rPr>
        <w:t>2</w:t>
      </w:r>
      <w:r>
        <w:rPr>
          <w:b/>
          <w:bCs/>
          <w:sz w:val="28"/>
          <w:szCs w:val="28"/>
        </w:rPr>
        <w:tab/>
        <w:tab/>
        <w:tab/>
        <w:t>с. Николаевка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9"/>
        <w:jc w:val="left"/>
        <w:rPr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 xml:space="preserve">постановление администрации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Николаевского муниципального образования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от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02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.0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3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.201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6г.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№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10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«Об утверждении административного регламента предоставления муниципальной услуги </w:t>
      </w:r>
      <w:r>
        <w:rPr>
          <w:rFonts w:eastAsia="Arial" w:cs="Times New Roman" w:ascii="Times New Roman" w:hAnsi="Times New Roman"/>
          <w:b/>
          <w:bCs/>
          <w:color w:val="000000"/>
          <w:sz w:val="28"/>
          <w:szCs w:val="28"/>
        </w:rPr>
        <w:t xml:space="preserve"> 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«Выдача справок, выписок из похозяйственных книг населенных пунктов Николаевского муниципального образования, выписок из постановлений и распоряжений администрации</w:t>
      </w:r>
      <w:r>
        <w:rPr>
          <w:rFonts w:eastAsia="Arial" w:cs="Times New Roman" w:ascii="Times New Roman" w:hAnsi="Times New Roman"/>
          <w:b/>
          <w:bCs/>
          <w:color w:val="000000"/>
          <w:sz w:val="28"/>
          <w:szCs w:val="28"/>
        </w:rPr>
        <w:t>»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 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tLeast" w:line="1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    </w:t>
      </w: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2">
        <w:r>
          <w:rPr>
            <w:rStyle w:val="Style8"/>
            <w:rFonts w:cs="Times New Roman"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«Об организации предоставления государственных и муниципальных услуг», </w:t>
      </w:r>
      <w:r>
        <w:rPr>
          <w:rFonts w:cs="Times New Roman" w:ascii="Times New Roman" w:hAnsi="Times New Roman"/>
          <w:b w:val="false"/>
          <w:bCs w:val="false"/>
          <w:sz w:val="28"/>
          <w:szCs w:val="28"/>
          <w:lang w:eastAsia="ru-RU"/>
        </w:rPr>
        <w:t>Земельным  кодексом Российской Федерации,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hyperlink r:id="rId3">
        <w:r>
          <w:rPr>
            <w:rStyle w:val="Style8"/>
            <w:rFonts w:cs="Times New Roman"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Николаевского муниципального образования от  </w:t>
      </w:r>
      <w:r>
        <w:rPr>
          <w:rFonts w:ascii="Times New Roman" w:hAnsi="Times New Roman"/>
          <w:color w:val="000000"/>
          <w:sz w:val="28"/>
          <w:szCs w:val="28"/>
        </w:rPr>
        <w:t>15.05.2012 г. № 15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cs="Times New Roman" w:ascii="Times New Roman" w:hAnsi="Times New Roman"/>
          <w:sz w:val="28"/>
          <w:szCs w:val="28"/>
        </w:rPr>
        <w:t>, администрация Николаевского муниципального образования ПОСТАНОВЛЯЕТ: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>
          <w:rFonts w:ascii="Times New Roman" w:hAnsi="Times New Roman"/>
          <w:sz w:val="28"/>
          <w:szCs w:val="28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 xml:space="preserve">Внести в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административный регламент по </w:t>
      </w:r>
      <w:r>
        <w:rPr>
          <w:rFonts w:eastAsia="Arial" w:cs="Times New Roman" w:ascii="Times New Roman" w:hAnsi="Times New Roman"/>
          <w:bCs/>
          <w:color w:val="000000"/>
          <w:sz w:val="28"/>
          <w:szCs w:val="28"/>
        </w:rPr>
        <w:t xml:space="preserve">предоставлению муниципальной услуги  </w:t>
      </w: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>«Выдача справок, выписок из похозяйственных книг населенных пунктов Николаевского муниципального образования, выписок из постановлений и распоряжений администрации</w:t>
      </w:r>
      <w:r>
        <w:rPr>
          <w:rFonts w:eastAsia="Arial" w:cs="Times New Roman" w:ascii="Times New Roman" w:hAnsi="Times New Roman"/>
          <w:bCs/>
          <w:color w:val="000000"/>
          <w:sz w:val="28"/>
          <w:szCs w:val="28"/>
        </w:rPr>
        <w:t>»</w:t>
      </w:r>
      <w:r>
        <w:rPr>
          <w:rFonts w:cs="Times New Roman" w:ascii="Times New Roman" w:hAnsi="Times New Roman"/>
          <w:sz w:val="28"/>
          <w:szCs w:val="28"/>
        </w:rPr>
        <w:t xml:space="preserve"> утвержденный постановлением администрации от </w:t>
      </w:r>
      <w:r>
        <w:rPr>
          <w:rFonts w:cs="Times New Roman" w:ascii="Times New Roman" w:hAnsi="Times New Roman"/>
          <w:sz w:val="28"/>
          <w:szCs w:val="28"/>
        </w:rPr>
        <w:t>02</w:t>
      </w:r>
      <w:r>
        <w:rPr>
          <w:rFonts w:cs="Times New Roman" w:ascii="Times New Roman" w:hAnsi="Times New Roman"/>
          <w:sz w:val="28"/>
          <w:szCs w:val="28"/>
        </w:rPr>
        <w:t>.0</w:t>
      </w:r>
      <w:r>
        <w:rPr>
          <w:rFonts w:cs="Times New Roman" w:ascii="Times New Roman" w:hAnsi="Times New Roman"/>
          <w:sz w:val="28"/>
          <w:szCs w:val="28"/>
        </w:rPr>
        <w:t>3</w:t>
      </w:r>
      <w:r>
        <w:rPr>
          <w:rFonts w:cs="Times New Roman" w:ascii="Times New Roman" w:hAnsi="Times New Roman"/>
          <w:sz w:val="28"/>
          <w:szCs w:val="28"/>
        </w:rPr>
        <w:t>.201</w:t>
      </w:r>
      <w:r>
        <w:rPr>
          <w:rFonts w:cs="Times New Roman" w:ascii="Times New Roman" w:hAnsi="Times New Roman"/>
          <w:sz w:val="28"/>
          <w:szCs w:val="28"/>
        </w:rPr>
        <w:t>6</w:t>
      </w:r>
      <w:r>
        <w:rPr>
          <w:rFonts w:cs="Times New Roman" w:ascii="Times New Roman" w:hAnsi="Times New Roman"/>
          <w:sz w:val="28"/>
          <w:szCs w:val="28"/>
        </w:rPr>
        <w:t xml:space="preserve"> №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8"/>
          <w:szCs w:val="28"/>
        </w:rPr>
        <w:t>10</w:t>
      </w:r>
      <w:r>
        <w:rPr>
          <w:rFonts w:cs="Times New Roman" w:ascii="Times New Roman" w:hAnsi="Times New Roman"/>
          <w:sz w:val="28"/>
          <w:szCs w:val="28"/>
        </w:rPr>
        <w:t xml:space="preserve"> (с изменениями № 34 от 06.12.2018г.; №16-б от 14.09.2020г. ), следующие изменения и дополнения: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1.1. </w:t>
      </w:r>
      <w:r>
        <w:rPr>
          <w:rFonts w:eastAsia="Times New Roman" w:cs="Times New Roman" w:ascii="Times New Roman" w:hAnsi="Times New Roman"/>
          <w:sz w:val="28"/>
          <w:szCs w:val="28"/>
        </w:rPr>
        <w:t>В</w:t>
      </w:r>
      <w:r>
        <w:rPr>
          <w:rFonts w:eastAsia="Times New Roman" w:cs="Times New Roman" w:ascii="Times New Roman" w:hAnsi="Times New Roman"/>
          <w:sz w:val="28"/>
          <w:szCs w:val="28"/>
        </w:rPr>
        <w:t xml:space="preserve"> части </w:t>
      </w:r>
      <w:r>
        <w:rPr>
          <w:rFonts w:cs="Times New Roman" w:ascii="Times New Roman" w:hAnsi="Times New Roman"/>
          <w:sz w:val="28"/>
          <w:szCs w:val="28"/>
          <w:lang w:val="en-US"/>
        </w:rPr>
        <w:t>V</w:t>
      </w:r>
      <w:r>
        <w:rPr>
          <w:rFonts w:cs="Times New Roman" w:ascii="Times New Roman" w:hAnsi="Times New Roman"/>
          <w:sz w:val="28"/>
          <w:szCs w:val="28"/>
        </w:rPr>
        <w:t>. Досудебный (внесудебный) порядок обжаловани</w:t>
      </w:r>
      <w:r>
        <w:rPr>
          <w:rFonts w:cs="Times New Roman" w:ascii="Times New Roman" w:hAnsi="Times New Roman"/>
          <w:sz w:val="28"/>
          <w:szCs w:val="28"/>
        </w:rPr>
        <w:t xml:space="preserve">я решений и действий (бездействия) Администрации </w:t>
      </w:r>
      <w:r>
        <w:rPr>
          <w:rFonts w:cs="Times New Roman" w:ascii="Times New Roman" w:hAnsi="Times New Roman"/>
          <w:sz w:val="28"/>
          <w:szCs w:val="28"/>
        </w:rPr>
        <w:t>Николаевского</w:t>
      </w:r>
      <w:r>
        <w:rPr>
          <w:rFonts w:cs="Times New Roman" w:ascii="Times New Roman" w:hAnsi="Times New Roman"/>
          <w:sz w:val="28"/>
          <w:szCs w:val="28"/>
        </w:rPr>
        <w:t xml:space="preserve"> МО, предоставляющей муниципальную услугу, а также должностных лиц, муниципальных служащих</w:t>
      </w:r>
    </w:p>
    <w:p>
      <w:pPr>
        <w:pStyle w:val="Style17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sz w:val="28"/>
          <w:szCs w:val="28"/>
        </w:rPr>
        <w:t xml:space="preserve">        </w:t>
      </w:r>
      <w:r>
        <w:rPr>
          <w:rFonts w:eastAsia="Times New Roman" w:cs="Times New Roman" w:ascii="Times New Roman" w:hAnsi="Times New Roman"/>
          <w:sz w:val="28"/>
          <w:szCs w:val="28"/>
        </w:rPr>
        <w:t>Абзац 6</w:t>
      </w:r>
      <w:r>
        <w:rPr>
          <w:rFonts w:cs="Times New Roman" w:ascii="Times New Roman" w:hAnsi="Times New Roman"/>
          <w:sz w:val="28"/>
          <w:szCs w:val="28"/>
        </w:rPr>
        <w:t xml:space="preserve"> пункт</w:t>
      </w:r>
      <w:r>
        <w:rPr>
          <w:rFonts w:cs="Times New Roman" w:ascii="Times New Roman" w:hAnsi="Times New Roman"/>
          <w:sz w:val="28"/>
          <w:szCs w:val="28"/>
        </w:rPr>
        <w:t>а</w:t>
      </w:r>
      <w:r>
        <w:rPr>
          <w:rFonts w:cs="Times New Roman" w:ascii="Times New Roman" w:hAnsi="Times New Roman"/>
          <w:sz w:val="28"/>
          <w:szCs w:val="28"/>
        </w:rPr>
        <w:t xml:space="preserve">  5.5 изложить в новой редакции:</w:t>
      </w:r>
    </w:p>
    <w:p>
      <w:pPr>
        <w:pStyle w:val="Normal"/>
        <w:numPr>
          <w:ilvl w:val="0"/>
          <w:numId w:val="2"/>
        </w:numPr>
        <w:spacing w:lineRule="atLeast" w:line="10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en-US"/>
        </w:rPr>
        <w:t xml:space="preserve">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en-US"/>
        </w:rPr>
        <w:t>«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en-US"/>
        </w:rPr>
        <w:t xml:space="preserve">1) </w:t>
      </w:r>
      <w:r>
        <w:rPr>
          <w:rFonts w:eastAsia="Calibri" w:cs="Times New Roman" w:ascii="Times New Roman" w:hAnsi="Times New Roman"/>
          <w:b w:val="false"/>
          <w:bCs w:val="false"/>
          <w:color w:val="000000"/>
          <w:sz w:val="28"/>
          <w:szCs w:val="28"/>
          <w:shd w:fill="FFFFFF" w:val="clear"/>
          <w:lang w:eastAsia="en-US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государственной или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актами;».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информационном бюллетене «Николаевский Вестник» и разместить на официальном сайте администрации Ивантеевского муниципального района в разделе Николаевское муниципальное образование.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</w:r>
    </w:p>
    <w:p>
      <w:pPr>
        <w:pStyle w:val="Style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Николаевского </w:t>
      </w:r>
    </w:p>
    <w:p>
      <w:pPr>
        <w:pStyle w:val="Style10"/>
        <w:jc w:val="both"/>
        <w:rPr>
          <w:rFonts w:ascii="Times New Roman" w:hAnsi="Times New Roman"/>
          <w:sz w:val="28"/>
          <w:szCs w:val="28"/>
        </w:rPr>
      </w:pPr>
      <w:bookmarkStart w:id="0" w:name="__DdeLink__13257_2446968708"/>
      <w:bookmarkEnd w:id="0"/>
      <w:r>
        <w:rPr>
          <w:rFonts w:ascii="Times New Roman" w:hAnsi="Times New Roman"/>
          <w:b/>
          <w:sz w:val="28"/>
          <w:szCs w:val="28"/>
        </w:rPr>
        <w:t>муниципального образования                                            А.А. Демидов</w:t>
      </w:r>
      <w:r>
        <w:rPr>
          <w:rFonts w:ascii="Times New Roman" w:hAnsi="Times New Roman"/>
          <w:sz w:val="28"/>
          <w:szCs w:val="28"/>
        </w:rPr>
        <w:t xml:space="preserve"> </w:t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paragraph" w:styleId="Formattext">
    <w:name w:val="formattext"/>
    <w:basedOn w:val="Normal"/>
    <w:qFormat/>
    <w:pPr>
      <w:widowControl/>
      <w:suppressAutoHyphens w:val="false"/>
      <w:spacing w:before="100" w:after="100"/>
    </w:pPr>
    <w:rPr>
      <w:rFonts w:eastAsia="Times New Roman" w:cs="Times New Roman"/>
      <w:kern w:val="2"/>
      <w:lang w:bidi="ar-SA"/>
    </w:rPr>
  </w:style>
  <w:style w:type="paragraph" w:styleId="Style17">
    <w:name w:val="Без интервала"/>
    <w:qFormat/>
    <w:pPr>
      <w:widowControl/>
      <w:bidi w:val="0"/>
      <w:jc w:val="left"/>
    </w:pPr>
    <w:rPr>
      <w:rFonts w:ascii="Calibri" w:hAnsi="Calibri" w:eastAsia="Calibri" w:cs="Calibri"/>
      <w:color w:val="00000A"/>
      <w:kern w:val="0"/>
      <w:sz w:val="22"/>
      <w:szCs w:val="22"/>
      <w:lang w:val="ru-RU" w:eastAsia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A79DD2C19ADAC96240A87489BC188E9781A16B5C2EBF2FCC9D866AC459B2871AB3178901EEF5A4FNB1AM" TargetMode="External"/><Relationship Id="rId3" Type="http://schemas.openxmlformats.org/officeDocument/2006/relationships/hyperlink" Target="consultantplus://offline/ref=7A79DD2C19ADAC96240A99458DADD5E171164BBFC9ECFAAC96873DF112922226EC7E21D25AE25B46BEF7A5N417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Application>LibreOffice/5.4.3.2$Windows_X86_64 LibreOffice_project/92a7159f7e4af62137622921e809f8546db437e5</Application>
  <Pages>2</Pages>
  <Words>296</Words>
  <Characters>2275</Characters>
  <CharactersWithSpaces>2647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2021-12-21T18:07:23Z</cp:lastPrinted>
  <dcterms:modified xsi:type="dcterms:W3CDTF">2021-12-21T18:07:06Z</dcterms:modified>
  <cp:revision>41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