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xls" ContentType="application/vnd.ms-exce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25A7" w:rsidRPr="009B5CD3" w:rsidRDefault="004E25A7" w:rsidP="00042D75">
      <w:pPr>
        <w:spacing w:line="24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Уважаемые жители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Бартеневского 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образования</w:t>
      </w:r>
      <w:r w:rsidRPr="009B5CD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4E25A7" w:rsidRDefault="004E25A7" w:rsidP="00042D7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«Бюджет для граждан» предназначен прежде всего для жителей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Бартеневского муниципального образования.</w:t>
      </w:r>
    </w:p>
    <w:p w:rsidR="004E25A7" w:rsidRPr="00042D75" w:rsidRDefault="004E25A7" w:rsidP="00C13634">
      <w:pPr>
        <w:spacing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Бюджетный процес</w:t>
      </w:r>
      <w:proofErr w:type="gramStart"/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с-</w:t>
      </w:r>
      <w:proofErr w:type="gramEnd"/>
      <w:r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ежегодное формирование и исполнение бюджета</w:t>
      </w:r>
    </w:p>
    <w:p w:rsidR="004E25A7" w:rsidRDefault="007A6B3B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highlight w:val="cyan"/>
        </w:rPr>
      </w:pPr>
      <w:r w:rsidRPr="007A6B3B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492.75pt;height:240.75pt;visibility:visible">
            <v:imagedata r:id="rId5" o:title=""/>
          </v:shape>
        </w:pict>
      </w:r>
    </w:p>
    <w:p w:rsidR="004E25A7" w:rsidRPr="00C52C56" w:rsidRDefault="004E25A7" w:rsidP="00AD5A8C">
      <w:pPr>
        <w:spacing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52C56">
        <w:rPr>
          <w:rFonts w:ascii="Times New Roman" w:hAnsi="Times New Roman" w:cs="Times New Roman"/>
          <w:sz w:val="32"/>
          <w:szCs w:val="32"/>
          <w:highlight w:val="cyan"/>
        </w:rPr>
        <w:t>Что такое бюджет?</w:t>
      </w:r>
    </w:p>
    <w:p w:rsidR="004E25A7" w:rsidRPr="00AD5A8C" w:rsidRDefault="004E25A7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9E39DE" w:rsidRDefault="009E39DE" w:rsidP="009E39D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Бюджет Бартеневского муниципального образования  </w:t>
      </w:r>
    </w:p>
    <w:p w:rsidR="009E39DE" w:rsidRDefault="003E1047" w:rsidP="009E39DE">
      <w:pPr>
        <w:spacing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9E39DE">
        <w:rPr>
          <w:rFonts w:ascii="Times New Roman" w:hAnsi="Times New Roman"/>
          <w:sz w:val="28"/>
          <w:szCs w:val="28"/>
        </w:rPr>
        <w:t>ыс.</w:t>
      </w:r>
      <w:r>
        <w:rPr>
          <w:rFonts w:ascii="Times New Roman" w:hAnsi="Times New Roman"/>
          <w:sz w:val="28"/>
          <w:szCs w:val="28"/>
        </w:rPr>
        <w:t xml:space="preserve"> </w:t>
      </w:r>
      <w:r w:rsidR="009E39DE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361"/>
        <w:gridCol w:w="1843"/>
        <w:gridCol w:w="1701"/>
        <w:gridCol w:w="1634"/>
      </w:tblGrid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1843" w:type="dxa"/>
          </w:tcPr>
          <w:p w:rsidR="009E39DE" w:rsidRPr="005F595D" w:rsidRDefault="00237880" w:rsidP="009D2E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Факт</w:t>
            </w:r>
            <w:r w:rsidR="009D2E4E">
              <w:rPr>
                <w:rFonts w:ascii="Times New Roman" w:hAnsi="Times New Roman"/>
                <w:sz w:val="28"/>
                <w:szCs w:val="28"/>
              </w:rPr>
              <w:t xml:space="preserve"> 2014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701" w:type="dxa"/>
          </w:tcPr>
          <w:p w:rsidR="009E39DE" w:rsidRPr="005F595D" w:rsidRDefault="009D2E4E" w:rsidP="009D2E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2015</w:t>
            </w:r>
            <w:r w:rsidR="009E39DE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37880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1634" w:type="dxa"/>
          </w:tcPr>
          <w:p w:rsidR="009E39DE" w:rsidRPr="005F595D" w:rsidRDefault="009D2E4E" w:rsidP="009D2E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План 2016</w:t>
            </w:r>
            <w:r w:rsidR="009E39DE"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 w:rsidR="00237880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9E39DE" w:rsidRPr="00237880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843" w:type="dxa"/>
          </w:tcPr>
          <w:p w:rsidR="009E39DE" w:rsidRPr="002E5FA9" w:rsidRDefault="002E5FA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E5FA9">
              <w:rPr>
                <w:rFonts w:ascii="Times New Roman" w:hAnsi="Times New Roman"/>
                <w:b/>
                <w:sz w:val="28"/>
                <w:szCs w:val="28"/>
              </w:rPr>
              <w:t>3492,</w:t>
            </w:r>
            <w:r w:rsidR="001C529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701" w:type="dxa"/>
          </w:tcPr>
          <w:p w:rsidR="009E39DE" w:rsidRPr="002E5FA9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2828,6</w:t>
            </w:r>
          </w:p>
        </w:tc>
        <w:tc>
          <w:tcPr>
            <w:tcW w:w="1634" w:type="dxa"/>
          </w:tcPr>
          <w:p w:rsidR="009E39DE" w:rsidRPr="002E5FA9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1912,4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843" w:type="dxa"/>
          </w:tcPr>
          <w:p w:rsidR="009E39DE" w:rsidRPr="005F595D" w:rsidRDefault="009F1118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3386,</w:t>
            </w:r>
            <w:r w:rsidR="001C529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701" w:type="dxa"/>
          </w:tcPr>
          <w:p w:rsidR="009E39DE" w:rsidRPr="005F595D" w:rsidRDefault="009F1118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2723,6</w:t>
            </w:r>
          </w:p>
        </w:tc>
        <w:tc>
          <w:tcPr>
            <w:tcW w:w="1634" w:type="dxa"/>
          </w:tcPr>
          <w:p w:rsidR="009E39DE" w:rsidRPr="005F595D" w:rsidRDefault="009F1118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1800,0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843" w:type="dxa"/>
          </w:tcPr>
          <w:p w:rsidR="009E39DE" w:rsidRPr="005F595D" w:rsidRDefault="002E5FA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106,1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105,0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112,4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3350,0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3271,6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1912,4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1356,4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1489,1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1521,4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270,4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394,3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257,0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1559,9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1234,</w:t>
            </w:r>
            <w:r w:rsidR="00336A31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58,5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843" w:type="dxa"/>
          </w:tcPr>
          <w:p w:rsidR="009E39DE" w:rsidRPr="005F595D" w:rsidRDefault="00237880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101,3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95,</w:t>
            </w:r>
            <w:r w:rsidR="00336A31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61,0</w:t>
            </w:r>
          </w:p>
        </w:tc>
      </w:tr>
      <w:tr w:rsidR="009E39DE" w:rsidRPr="005F595D" w:rsidTr="009E39DE">
        <w:tc>
          <w:tcPr>
            <w:tcW w:w="4361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</w:p>
          <w:p w:rsidR="009E39DE" w:rsidRPr="005F595D" w:rsidRDefault="009E39DE" w:rsidP="009E39D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Дефицит или профицит</w:t>
            </w:r>
          </w:p>
        </w:tc>
        <w:tc>
          <w:tcPr>
            <w:tcW w:w="1843" w:type="dxa"/>
          </w:tcPr>
          <w:p w:rsidR="009E39DE" w:rsidRPr="005F595D" w:rsidRDefault="002E5FA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142,6</w:t>
            </w:r>
          </w:p>
        </w:tc>
        <w:tc>
          <w:tcPr>
            <w:tcW w:w="1701" w:type="dxa"/>
          </w:tcPr>
          <w:p w:rsidR="009E39DE" w:rsidRPr="005F595D" w:rsidRDefault="00071FD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-443,0</w:t>
            </w:r>
          </w:p>
        </w:tc>
        <w:tc>
          <w:tcPr>
            <w:tcW w:w="1634" w:type="dxa"/>
          </w:tcPr>
          <w:p w:rsidR="009E39DE" w:rsidRPr="005F595D" w:rsidRDefault="00010CC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</w:t>
            </w:r>
          </w:p>
        </w:tc>
      </w:tr>
    </w:tbl>
    <w:p w:rsidR="009E39DE" w:rsidRPr="00AE0E75" w:rsidRDefault="009E39DE" w:rsidP="009E39DE">
      <w:pPr>
        <w:spacing w:line="240" w:lineRule="auto"/>
        <w:jc w:val="both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sz w:val="28"/>
          <w:szCs w:val="28"/>
        </w:rPr>
        <w:lastRenderedPageBreak/>
        <w:tab/>
      </w:r>
    </w:p>
    <w:p w:rsidR="00B150BE" w:rsidRPr="00C52C56" w:rsidRDefault="004E25A7" w:rsidP="00B150BE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150BE" w:rsidRPr="00C52C56">
        <w:rPr>
          <w:rFonts w:ascii="Times New Roman" w:hAnsi="Times New Roman" w:cs="Times New Roman"/>
          <w:sz w:val="32"/>
          <w:szCs w:val="32"/>
          <w:highlight w:val="cyan"/>
        </w:rPr>
        <w:t>Зачем нужны бюджеты</w:t>
      </w:r>
      <w:r w:rsidR="00B150BE" w:rsidRPr="00917BEA">
        <w:rPr>
          <w:rFonts w:ascii="Times New Roman" w:hAnsi="Times New Roman" w:cs="Times New Roman"/>
          <w:sz w:val="32"/>
          <w:szCs w:val="32"/>
          <w:highlight w:val="cyan"/>
        </w:rPr>
        <w:t>?</w:t>
      </w:r>
    </w:p>
    <w:p w:rsidR="00B150BE" w:rsidRDefault="00B150BE" w:rsidP="00B150B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E25A7" w:rsidRDefault="004E25A7" w:rsidP="009F20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25A7" w:rsidRDefault="004E25A7" w:rsidP="005E031E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 w:cs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 w:cs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 w:cs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 w:cs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 w:cs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 w:cs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 w:cs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 w:cs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4E25A7" w:rsidRDefault="00191D89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6B3B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92pt;height:324.75pt;visibility:visible">
            <v:imagedata r:id="rId6" o:title=""/>
          </v:shape>
        </w:pict>
      </w:r>
    </w:p>
    <w:p w:rsidR="004E25A7" w:rsidRDefault="004E25A7" w:rsidP="00574F8A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Дефицит и профицит</w:t>
      </w:r>
    </w:p>
    <w:p w:rsidR="004E25A7" w:rsidRPr="00574F8A" w:rsidRDefault="00191D89" w:rsidP="005E031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7A6B3B">
        <w:rPr>
          <w:rFonts w:ascii="Times New Roman" w:hAnsi="Times New Roman"/>
          <w:noProof/>
          <w:sz w:val="28"/>
          <w:szCs w:val="28"/>
          <w:lang w:eastAsia="ru-RU"/>
        </w:rPr>
        <w:pict>
          <v:shape id="_x0000_i1027" type="#_x0000_t75" style="width:467.25pt;height:273.75pt">
            <v:imagedata r:id="rId7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val="en-US" w:eastAsia="ru-RU"/>
        </w:rPr>
      </w:pP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AD5A8C">
        <w:rPr>
          <w:rFonts w:ascii="Times New Roman" w:hAnsi="Times New Roman" w:cs="Times New Roman"/>
          <w:b/>
          <w:bCs/>
          <w:noProof/>
          <w:sz w:val="32"/>
          <w:szCs w:val="32"/>
          <w:highlight w:val="yellow"/>
          <w:lang w:eastAsia="ru-RU"/>
        </w:rPr>
        <w:t>Доходы бюджета</w:t>
      </w:r>
    </w:p>
    <w:p w:rsidR="004E25A7" w:rsidRDefault="00191D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</w:pPr>
      <w:r w:rsidRPr="007A6B3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_x0000_i1028" type="#_x0000_t75" style="width:495.75pt;height:234.75pt">
            <v:imagedata r:id="rId8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Межбюджетные</w:t>
      </w:r>
      <w:proofErr w:type="gram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</w:t>
      </w:r>
      <w:proofErr w:type="spellStart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трансферты-основной</w:t>
      </w:r>
      <w:proofErr w:type="spellEnd"/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вид безвозмездных перечислений</w:t>
      </w:r>
    </w:p>
    <w:p w:rsidR="004E25A7" w:rsidRDefault="00191D89" w:rsidP="005E031E">
      <w:pPr>
        <w:spacing w:line="240" w:lineRule="auto"/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7A6B3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" o:spid="_x0000_i1029" type="#_x0000_t75" style="width:495.75pt;height:327.75pt;visibility:visible">
            <v:imagedata r:id="rId9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  <w:lang w:val="en-US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C453CD" w:rsidRDefault="00C453CD" w:rsidP="00DD78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DD7897" w:rsidRPr="00DD7897" w:rsidRDefault="00DD7897" w:rsidP="00DD7897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Федеральные, региональные и местные налоги.</w:t>
      </w:r>
    </w:p>
    <w:p w:rsidR="004E25A7" w:rsidRDefault="00191D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7A6B3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7" o:spid="_x0000_i1030" type="#_x0000_t75" style="width:492pt;height:347.25pt;visibility:visible">
            <v:imagedata r:id="rId10" o:title=""/>
          </v:shape>
        </w:pict>
      </w:r>
    </w:p>
    <w:p w:rsidR="004E25A7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8233F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Мы все - налогоплательщики</w:t>
      </w:r>
    </w:p>
    <w:p w:rsidR="004E25A7" w:rsidRDefault="00191D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7A6B3B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pict>
          <v:shape id="_x0000_i1031" type="#_x0000_t75" style="width:495.75pt;height:344.25pt">
            <v:imagedata r:id="rId11" o:title=""/>
          </v:shape>
        </w:pict>
      </w:r>
    </w:p>
    <w:p w:rsidR="004E25A7" w:rsidRPr="004A5D40" w:rsidRDefault="004E25A7" w:rsidP="00E5560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gramStart"/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lastRenderedPageBreak/>
        <w:t>Налоги</w:t>
      </w:r>
      <w:proofErr w:type="gramEnd"/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зачисляемые в бюджет муниципального образования</w:t>
      </w:r>
      <w:r w:rsidR="00DD7897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 xml:space="preserve"> в 2016</w:t>
      </w:r>
      <w:r w:rsidR="00096D46"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году</w:t>
      </w:r>
    </w:p>
    <w:p w:rsidR="004E25A7" w:rsidRDefault="00191D89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  <w:r w:rsidRPr="007A6B3B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pict>
          <v:shape id="_x0000_i1032" type="#_x0000_t75" style="width:492pt;height:316.5pt">
            <v:imagedata r:id="rId12" o:title=""/>
          </v:shape>
        </w:pict>
      </w:r>
    </w:p>
    <w:p w:rsidR="004E25A7" w:rsidRDefault="004E25A7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highlight w:val="yellow"/>
        </w:rPr>
      </w:pPr>
    </w:p>
    <w:p w:rsidR="004E25A7" w:rsidRPr="00174E31" w:rsidRDefault="004E25A7" w:rsidP="001801A1">
      <w:pPr>
        <w:spacing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9228E3">
        <w:rPr>
          <w:rFonts w:ascii="Times New Roman" w:hAnsi="Times New Roman" w:cs="Times New Roman"/>
          <w:b/>
          <w:bCs/>
          <w:sz w:val="30"/>
          <w:szCs w:val="30"/>
          <w:highlight w:val="yellow"/>
        </w:rPr>
        <w:t>Структура доходов бюджета Бартеневского муниципального образования</w:t>
      </w:r>
      <w:r w:rsidRPr="00174E31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</w:p>
    <w:p w:rsidR="004E25A7" w:rsidRDefault="004E25A7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74E31">
        <w:rPr>
          <w:rFonts w:ascii="Times New Roman" w:hAnsi="Times New Roman" w:cs="Times New Roman"/>
          <w:sz w:val="28"/>
          <w:szCs w:val="28"/>
        </w:rPr>
        <w:t xml:space="preserve"> (тыс.</w:t>
      </w:r>
      <w:r w:rsidR="008D1520">
        <w:rPr>
          <w:rFonts w:ascii="Times New Roman" w:hAnsi="Times New Roman" w:cs="Times New Roman"/>
          <w:sz w:val="28"/>
          <w:szCs w:val="28"/>
        </w:rPr>
        <w:t xml:space="preserve"> </w:t>
      </w:r>
      <w:r w:rsidRPr="00174E31">
        <w:rPr>
          <w:rFonts w:ascii="Times New Roman" w:hAnsi="Times New Roman" w:cs="Times New Roman"/>
          <w:sz w:val="28"/>
          <w:szCs w:val="28"/>
        </w:rPr>
        <w:t>руб.)</w:t>
      </w:r>
    </w:p>
    <w:tbl>
      <w:tblPr>
        <w:tblW w:w="9654" w:type="dxa"/>
        <w:tblInd w:w="93" w:type="dxa"/>
        <w:tblLayout w:type="fixed"/>
        <w:tblLook w:val="00A0"/>
      </w:tblPr>
      <w:tblGrid>
        <w:gridCol w:w="4693"/>
        <w:gridCol w:w="1843"/>
        <w:gridCol w:w="1843"/>
        <w:gridCol w:w="1275"/>
      </w:tblGrid>
      <w:tr w:rsidR="004C4A8E" w:rsidRPr="005F595D" w:rsidTr="008D1520">
        <w:trPr>
          <w:trHeight w:val="322"/>
        </w:trPr>
        <w:tc>
          <w:tcPr>
            <w:tcW w:w="4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5B21A7" w:rsidRDefault="004C4A8E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3E464D" w:rsidRDefault="008D1520" w:rsidP="008D15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Фактическое исполне</w:t>
            </w:r>
            <w:r w:rsidR="00DD789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ние за 2014</w:t>
            </w:r>
            <w:r w:rsidR="004C4A8E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4A8E" w:rsidRPr="003E464D" w:rsidRDefault="008D1520" w:rsidP="008D15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Уточнен</w:t>
            </w:r>
            <w:r w:rsidR="00DD789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ный план за 2015</w:t>
            </w:r>
            <w:r w:rsidR="004C4A8E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C4A8E" w:rsidRPr="003E464D" w:rsidRDefault="00DD7897" w:rsidP="008D1520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Бюджет на 2016 </w:t>
            </w:r>
            <w:r w:rsidR="004C4A8E"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</w:t>
            </w:r>
          </w:p>
        </w:tc>
      </w:tr>
      <w:tr w:rsidR="004E25A7" w:rsidRPr="005F595D" w:rsidTr="008D1520">
        <w:trPr>
          <w:trHeight w:val="465"/>
        </w:trPr>
        <w:tc>
          <w:tcPr>
            <w:tcW w:w="4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3261,</w:t>
            </w:r>
            <w:r w:rsidR="001C529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2712,5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1800,0</w:t>
            </w:r>
          </w:p>
        </w:tc>
      </w:tr>
      <w:tr w:rsidR="00BB3803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доходы физических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234,6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75,8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64,0</w:t>
            </w: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2016C5" w:rsidRDefault="00BB3803" w:rsidP="00350C5B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2016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кциз</w:t>
            </w:r>
            <w:r w:rsidR="00350C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ы</w:t>
            </w:r>
            <w:r w:rsidR="004E25A7" w:rsidRPr="002016C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 </w:t>
            </w:r>
            <w:r w:rsidR="00350C5B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нефтепродукты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1593,6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1214,1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диный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сельскохозяйственный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164,6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126,8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59,0</w:t>
            </w: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</w:t>
            </w:r>
            <w:r w:rsidR="00F87639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алог на имущество физических 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88,3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90,8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85,0</w:t>
            </w: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з</w:t>
            </w:r>
            <w:r w:rsidR="004E25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емельный налог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1180,</w:t>
            </w:r>
            <w:r w:rsidR="001C5295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1204,0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1591,0</w:t>
            </w: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1,0</w:t>
            </w: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 w:rsidR="00BB3803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125,2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11,1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B3803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BB3803" w:rsidRPr="005B21A7" w:rsidRDefault="00BB3803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54,7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BB380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 от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эксплуатации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имущества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24,8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0,1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2541C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доходы</w:t>
            </w:r>
            <w:proofErr w:type="gramEnd"/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поступающие в порядке возмещения расходов, понесенных от эксплуатации имущества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37,5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оходы от продажи материальных и 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нематериальных активов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8304D5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2,2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4E25A7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5A7" w:rsidRPr="005B21A7" w:rsidRDefault="00BB3803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ш</w:t>
            </w:r>
            <w:r w:rsidR="004E25A7"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DD789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6,0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335D6E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11,0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E25A7" w:rsidRPr="005B21A7" w:rsidRDefault="004E25A7" w:rsidP="005B21A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EB4EDA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106,1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E00DD6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105,0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68109B" w:rsidRDefault="00265270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112,4</w:t>
            </w: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EB4EDA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44,1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E00DD6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46,5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265270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49,4</w:t>
            </w: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образований.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bottom"/>
          </w:tcPr>
          <w:p w:rsidR="0068109B" w:rsidRPr="005B21A7" w:rsidRDefault="00EB4EDA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E00DD6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58,5</w:t>
            </w:r>
          </w:p>
        </w:tc>
        <w:tc>
          <w:tcPr>
            <w:tcW w:w="12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68109B" w:rsidRPr="005B21A7" w:rsidRDefault="00265270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68109B" w:rsidRPr="005F595D" w:rsidTr="008D1520">
        <w:trPr>
          <w:trHeight w:val="322"/>
        </w:trPr>
        <w:tc>
          <w:tcPr>
            <w:tcW w:w="4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21A7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1B7087">
            <w:pPr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8109B" w:rsidRPr="005F595D" w:rsidTr="008D1520">
        <w:trPr>
          <w:trHeight w:val="240"/>
        </w:trPr>
        <w:tc>
          <w:tcPr>
            <w:tcW w:w="46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9B" w:rsidRPr="005B21A7" w:rsidRDefault="0068109B" w:rsidP="005B21A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5B21A7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EB4EDA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3492,</w:t>
            </w:r>
            <w:r w:rsidR="001C5295">
              <w:rPr>
                <w:rFonts w:ascii="Times New Roman" w:hAnsi="Times New Roman"/>
                <w:b/>
                <w:sz w:val="28"/>
                <w:szCs w:val="28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700F25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2828,6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8109B" w:rsidRPr="005F595D" w:rsidRDefault="00700F25" w:rsidP="001B7087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1912,4</w:t>
            </w:r>
          </w:p>
        </w:tc>
      </w:tr>
    </w:tbl>
    <w:p w:rsidR="004E25A7" w:rsidRPr="00174E31" w:rsidRDefault="004E25A7" w:rsidP="00BD078C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E25A7" w:rsidRDefault="004E25A7" w:rsidP="0043015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C4BC2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Структура доходов</w:t>
      </w:r>
      <w:r w:rsidRPr="009C4BC2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0026D7" w:rsidRPr="009C4BC2" w:rsidRDefault="000026D7" w:rsidP="00430153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335D6E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 2014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году доходы составили –</w:t>
      </w:r>
      <w:r w:rsidR="001B708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1C5295">
        <w:rPr>
          <w:rFonts w:ascii="Times New Roman" w:hAnsi="Times New Roman" w:cs="Times New Roman"/>
          <w:b/>
          <w:bCs/>
          <w:sz w:val="28"/>
          <w:szCs w:val="28"/>
        </w:rPr>
        <w:t>3492,6</w:t>
      </w:r>
      <w:r w:rsidR="00E66B9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335D6E" w:rsidRDefault="00E66B9E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87639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709" w:dyaOrig="4044">
          <v:shape id="_x0000_i1033" type="#_x0000_t75" style="width:483pt;height:159pt" o:ole="">
            <v:imagedata r:id="rId13" o:title=""/>
            <o:lock v:ext="edit" aspectratio="f"/>
          </v:shape>
          <o:OLEObject Type="Embed" ProgID="Excel.Sheet.8" ShapeID="_x0000_i1033" DrawAspect="Content" ObjectID="_1526970527" r:id="rId14"/>
        </w:object>
      </w:r>
      <w:r w:rsidR="00335D6E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26D7" w:rsidRDefault="000026D7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Default="00335D6E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План доходов в 2015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составил –</w:t>
      </w:r>
      <w:r w:rsidR="00E66B9E">
        <w:rPr>
          <w:rFonts w:ascii="Times New Roman" w:hAnsi="Times New Roman" w:cs="Times New Roman"/>
          <w:b/>
          <w:bCs/>
          <w:sz w:val="28"/>
          <w:szCs w:val="28"/>
        </w:rPr>
        <w:t xml:space="preserve"> 2828,6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A54CB2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F595D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object w:dxaOrig="9723" w:dyaOrig="4905">
          <v:shape id="_x0000_i1034" type="#_x0000_t75" style="width:478.5pt;height:163.5pt" o:ole="">
            <v:imagedata r:id="rId15" o:title=""/>
            <o:lock v:ext="edit" aspectratio="f"/>
          </v:shape>
          <o:OLEObject Type="Embed" ProgID="Excel.Sheet.8" ShapeID="_x0000_i1034" DrawAspect="Content" ObjectID="_1526970528" r:id="rId16"/>
        </w:objec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26D7" w:rsidRDefault="0050187B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26D7" w:rsidRDefault="000026D7" w:rsidP="0050187B">
      <w:p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4E25A7" w:rsidRDefault="00335D6E" w:rsidP="000026D7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Доходы бюджета в 2016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году составят –</w:t>
      </w:r>
      <w:r w:rsidR="004237D4">
        <w:rPr>
          <w:rFonts w:ascii="Times New Roman" w:hAnsi="Times New Roman" w:cs="Times New Roman"/>
          <w:b/>
          <w:bCs/>
          <w:sz w:val="28"/>
          <w:szCs w:val="28"/>
        </w:rPr>
        <w:t xml:space="preserve"> 1912,4 </w:t>
      </w:r>
      <w:r w:rsidR="004E25A7">
        <w:rPr>
          <w:rFonts w:ascii="Times New Roman" w:hAnsi="Times New Roman" w:cs="Times New Roman"/>
          <w:b/>
          <w:bCs/>
          <w:sz w:val="28"/>
          <w:szCs w:val="28"/>
        </w:rPr>
        <w:t>тыс</w:t>
      </w:r>
      <w:proofErr w:type="gramStart"/>
      <w:r w:rsidR="004E25A7">
        <w:rPr>
          <w:rFonts w:ascii="Times New Roman" w:hAnsi="Times New Roman" w:cs="Times New Roman"/>
          <w:b/>
          <w:bCs/>
          <w:sz w:val="28"/>
          <w:szCs w:val="28"/>
        </w:rPr>
        <w:t>.р</w:t>
      </w:r>
      <w:proofErr w:type="gramEnd"/>
      <w:r w:rsidR="004E25A7">
        <w:rPr>
          <w:rFonts w:ascii="Times New Roman" w:hAnsi="Times New Roman" w:cs="Times New Roman"/>
          <w:b/>
          <w:bCs/>
          <w:sz w:val="28"/>
          <w:szCs w:val="28"/>
        </w:rPr>
        <w:t>уб.</w:t>
      </w:r>
    </w:p>
    <w:p w:rsidR="00E16FC7" w:rsidRPr="00E455CE" w:rsidRDefault="004E25A7" w:rsidP="00E455CE">
      <w:pPr>
        <w:spacing w:line="240" w:lineRule="auto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026D7" w:rsidRPr="004237D4">
        <w:rPr>
          <w:rFonts w:ascii="Times New Roman" w:hAnsi="Times New Roman" w:cs="Times New Roman"/>
          <w:b/>
          <w:bCs/>
          <w:noProof/>
          <w:lang w:eastAsia="ru-RU"/>
        </w:rPr>
        <w:object w:dxaOrig="9838" w:dyaOrig="3273">
          <v:shape id="_x0000_i1035" type="#_x0000_t75" style="width:478.5pt;height:137.25pt" o:ole="">
            <v:imagedata r:id="rId17" o:title=""/>
            <o:lock v:ext="edit" aspectratio="f"/>
          </v:shape>
          <o:OLEObject Type="Embed" ProgID="Excel.Sheet.8" ShapeID="_x0000_i1035" DrawAspect="Content" ObjectID="_1526970529" r:id="rId18"/>
        </w:object>
      </w:r>
    </w:p>
    <w:p w:rsidR="00E455CE" w:rsidRPr="00E455CE" w:rsidRDefault="00E455CE" w:rsidP="005B0B4D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455CE">
        <w:rPr>
          <w:rFonts w:ascii="Times New Roman" w:hAnsi="Times New Roman" w:cs="Times New Roman"/>
          <w:sz w:val="28"/>
          <w:szCs w:val="28"/>
        </w:rPr>
        <w:t>При расчете прогнозируемого объема доходов  бюджета учитывались</w:t>
      </w:r>
    </w:p>
    <w:p w:rsidR="005B0B4D" w:rsidRDefault="00E455CE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5CE">
        <w:rPr>
          <w:rFonts w:ascii="Times New Roman" w:hAnsi="Times New Roman" w:cs="Times New Roman"/>
          <w:sz w:val="28"/>
          <w:szCs w:val="28"/>
        </w:rPr>
        <w:t>изменения налогового и бюджетного законодательства Российской Федерации и Саратовской области, вступающие в действие с 1 января 2016 года.</w:t>
      </w:r>
    </w:p>
    <w:p w:rsidR="00E455CE" w:rsidRPr="00E455CE" w:rsidRDefault="005B0B4D" w:rsidP="005B0B4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E455CE" w:rsidRPr="00E455CE">
        <w:rPr>
          <w:rFonts w:ascii="Times New Roman" w:hAnsi="Times New Roman" w:cs="Times New Roman"/>
          <w:sz w:val="28"/>
          <w:szCs w:val="28"/>
        </w:rPr>
        <w:t>Налоговые доходы бюджета муниципального образования прогнозируются в сумме 1800,0 тыс. рублей.</w:t>
      </w:r>
    </w:p>
    <w:p w:rsidR="005B0B4D" w:rsidRPr="005B0B4D" w:rsidRDefault="00E455CE" w:rsidP="005B0B4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455CE">
        <w:rPr>
          <w:rFonts w:ascii="Times New Roman" w:hAnsi="Times New Roman" w:cs="Times New Roman"/>
          <w:sz w:val="28"/>
          <w:szCs w:val="28"/>
        </w:rPr>
        <w:t xml:space="preserve">   Основными </w:t>
      </w:r>
      <w:proofErr w:type="spellStart"/>
      <w:r w:rsidRPr="00E455CE">
        <w:rPr>
          <w:rFonts w:ascii="Times New Roman" w:hAnsi="Times New Roman" w:cs="Times New Roman"/>
          <w:sz w:val="28"/>
          <w:szCs w:val="28"/>
        </w:rPr>
        <w:t>бюджетообразующими</w:t>
      </w:r>
      <w:proofErr w:type="spellEnd"/>
      <w:r w:rsidRPr="00E455CE">
        <w:rPr>
          <w:rFonts w:ascii="Times New Roman" w:hAnsi="Times New Roman" w:cs="Times New Roman"/>
          <w:sz w:val="28"/>
          <w:szCs w:val="28"/>
        </w:rPr>
        <w:t xml:space="preserve"> доходами бюджета муниципального образования являются земельный налог, налог на имущество физических лиц  и налог на доходы физических лиц</w:t>
      </w:r>
      <w:proofErr w:type="gramStart"/>
      <w:r w:rsidRPr="00E455CE">
        <w:rPr>
          <w:rFonts w:ascii="Times New Roman" w:hAnsi="Times New Roman" w:cs="Times New Roman"/>
          <w:sz w:val="28"/>
          <w:szCs w:val="28"/>
        </w:rPr>
        <w:t xml:space="preserve"> </w:t>
      </w:r>
      <w:r w:rsidR="005B0B4D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E25A7" w:rsidRPr="00E720B9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   </w:t>
      </w:r>
      <w:r w:rsidRPr="000C46D8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РАСХОДЫ.</w:t>
      </w:r>
    </w:p>
    <w:p w:rsidR="005B0B4D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D5A8C">
        <w:rPr>
          <w:rFonts w:ascii="Times New Roman" w:hAnsi="Times New Roman" w:cs="Times New Roman"/>
          <w:b/>
          <w:bCs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В каких единицах измеряются параметры бюджетов</w:t>
      </w:r>
    </w:p>
    <w:p w:rsidR="00335D6E" w:rsidRDefault="00191D89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6B3B">
        <w:rPr>
          <w:rFonts w:ascii="Times New Roman" w:hAnsi="Times New Roman" w:cs="Times New Roman"/>
          <w:b/>
          <w:bCs/>
          <w:noProof/>
          <w:sz w:val="32"/>
          <w:szCs w:val="32"/>
          <w:lang w:eastAsia="ru-RU"/>
        </w:rPr>
        <w:pict>
          <v:shape id="Рисунок 13" o:spid="_x0000_i1036" type="#_x0000_t75" style="width:492pt;height:158.25pt;visibility:visible">
            <v:imagedata r:id="rId19" o:title=""/>
          </v:shape>
        </w:pict>
      </w:r>
    </w:p>
    <w:p w:rsidR="005B0B4D" w:rsidRDefault="005B0B4D" w:rsidP="005B0B4D">
      <w:pPr>
        <w:spacing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4E25A7" w:rsidRDefault="004E25A7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Расходы по основным функциям муниципального </w:t>
      </w:r>
      <w:r w:rsidR="004828CB">
        <w:rPr>
          <w:rFonts w:ascii="Times New Roman" w:hAnsi="Times New Roman" w:cs="Times New Roman"/>
          <w:b/>
          <w:bCs/>
          <w:sz w:val="32"/>
          <w:szCs w:val="32"/>
        </w:rPr>
        <w:t>образования</w:t>
      </w:r>
      <w:r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:rsidR="004E25A7" w:rsidRPr="00574F8A" w:rsidRDefault="00191D89" w:rsidP="005B0B4D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A6B3B">
        <w:rPr>
          <w:rFonts w:ascii="Times New Roman" w:hAnsi="Times New Roman" w:cs="Times New Roman"/>
          <w:b/>
          <w:bCs/>
          <w:sz w:val="32"/>
          <w:szCs w:val="32"/>
        </w:rPr>
        <w:pict>
          <v:shape id="_x0000_i1037" type="#_x0000_t75" style="width:495.75pt;height:154.5pt">
            <v:imagedata r:id="rId20" o:title=""/>
          </v:shape>
        </w:pict>
      </w:r>
    </w:p>
    <w:p w:rsidR="00473509" w:rsidRDefault="00473509" w:rsidP="000C5225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9E39DE" w:rsidRPr="00174E31" w:rsidRDefault="009E39DE" w:rsidP="00ED27E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>Структура расходов бюджета</w:t>
      </w:r>
      <w:r w:rsidRPr="00C82779">
        <w:rPr>
          <w:rFonts w:ascii="Times New Roman" w:hAnsi="Times New Roman"/>
          <w:sz w:val="28"/>
          <w:szCs w:val="28"/>
        </w:rPr>
        <w:t xml:space="preserve">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</w:t>
      </w:r>
      <w:r w:rsidR="00ED27E6">
        <w:rPr>
          <w:rFonts w:ascii="Times New Roman" w:hAnsi="Times New Roman"/>
          <w:b/>
          <w:sz w:val="32"/>
          <w:szCs w:val="32"/>
        </w:rPr>
        <w:t xml:space="preserve">о образования по разделам в 2014-2016 </w:t>
      </w:r>
      <w:r>
        <w:rPr>
          <w:rFonts w:ascii="Times New Roman" w:hAnsi="Times New Roman"/>
          <w:b/>
          <w:sz w:val="32"/>
          <w:szCs w:val="32"/>
        </w:rPr>
        <w:t>годах.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662"/>
        <w:gridCol w:w="1018"/>
        <w:gridCol w:w="904"/>
        <w:gridCol w:w="904"/>
      </w:tblGrid>
      <w:tr w:rsidR="009E39DE" w:rsidRPr="005F595D" w:rsidTr="009E39DE">
        <w:tc>
          <w:tcPr>
            <w:tcW w:w="1014" w:type="dxa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018" w:type="dxa"/>
          </w:tcPr>
          <w:p w:rsidR="009E39DE" w:rsidRPr="00194B4C" w:rsidRDefault="00ED27E6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194B4C" w:rsidRDefault="00ED27E6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194B4C" w:rsidRDefault="00ED27E6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9E39DE" w:rsidRPr="00194B4C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E39DE" w:rsidRPr="00194B4C" w:rsidTr="009E39DE">
        <w:tc>
          <w:tcPr>
            <w:tcW w:w="1014" w:type="dxa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018" w:type="dxa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0" w:type="auto"/>
          </w:tcPr>
          <w:p w:rsidR="009E39DE" w:rsidRPr="00194B4C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194B4C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40,5</w:t>
            </w: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45,5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79,5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1,8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3,3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45,9</w:t>
            </w: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37,7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12,1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безопасность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018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1,3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0,3</w:t>
            </w:r>
          </w:p>
        </w:tc>
      </w:tr>
      <w:tr w:rsidR="009E39DE" w:rsidRPr="005F595D" w:rsidTr="009E39DE">
        <w:tc>
          <w:tcPr>
            <w:tcW w:w="1014" w:type="dxa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018" w:type="dxa"/>
          </w:tcPr>
          <w:p w:rsidR="009E39DE" w:rsidRPr="005F595D" w:rsidRDefault="0036505A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1,4</w:t>
            </w:r>
          </w:p>
        </w:tc>
        <w:tc>
          <w:tcPr>
            <w:tcW w:w="0" w:type="auto"/>
          </w:tcPr>
          <w:p w:rsidR="009E39DE" w:rsidRPr="005F595D" w:rsidRDefault="005B1879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1,6</w:t>
            </w:r>
          </w:p>
        </w:tc>
        <w:tc>
          <w:tcPr>
            <w:tcW w:w="0" w:type="auto"/>
          </w:tcPr>
          <w:p w:rsidR="009E39DE" w:rsidRPr="005F595D" w:rsidRDefault="00535A1D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</w:tr>
    </w:tbl>
    <w:p w:rsidR="007C47A0" w:rsidRPr="004048F1" w:rsidRDefault="007C47A0" w:rsidP="009E39DE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6C0DE2" w:rsidRPr="006C0DE2" w:rsidRDefault="006C0DE2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  <w:r w:rsidRPr="001D76CC">
        <w:rPr>
          <w:rFonts w:ascii="Times New Roman" w:hAnsi="Times New Roman" w:cs="Times New Roman"/>
          <w:b/>
          <w:bCs/>
          <w:sz w:val="32"/>
          <w:szCs w:val="32"/>
          <w:lang w:val="en-US"/>
        </w:rPr>
        <w:object w:dxaOrig="8769" w:dyaOrig="3557">
          <v:shape id="_x0000_i1038" type="#_x0000_t75" style="width:438.75pt;height:177.75pt" o:ole="">
            <v:imagedata r:id="rId21" o:title=""/>
          </v:shape>
          <o:OLEObject Type="Embed" ProgID="MSGraph.Chart.8" ShapeID="_x0000_i1038" DrawAspect="Content" ObjectID="_1526970530" r:id="rId22">
            <o:FieldCodes>\s</o:FieldCodes>
          </o:OLEObject>
        </w:object>
      </w:r>
    </w:p>
    <w:p w:rsidR="009E39DE" w:rsidRDefault="009E39DE" w:rsidP="009E39DE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Pr="00C82779">
        <w:rPr>
          <w:rFonts w:ascii="Times New Roman" w:hAnsi="Times New Roman"/>
          <w:b/>
          <w:sz w:val="28"/>
          <w:szCs w:val="28"/>
        </w:rPr>
        <w:t>Бартеневского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образования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9E39DE" w:rsidRPr="008233F8" w:rsidRDefault="009E39DE" w:rsidP="009E39D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6116"/>
        <w:gridCol w:w="986"/>
        <w:gridCol w:w="986"/>
        <w:gridCol w:w="986"/>
      </w:tblGrid>
      <w:tr w:rsidR="009E39DE" w:rsidRPr="005F595D" w:rsidTr="009E39DE">
        <w:tc>
          <w:tcPr>
            <w:tcW w:w="0" w:type="auto"/>
          </w:tcPr>
          <w:p w:rsidR="009E39DE" w:rsidRPr="002B4601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0" w:type="auto"/>
          </w:tcPr>
          <w:p w:rsidR="009E39DE" w:rsidRPr="002B4601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0" w:type="auto"/>
          </w:tcPr>
          <w:p w:rsidR="009E39DE" w:rsidRPr="002B4601" w:rsidRDefault="003603CA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2014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2B4601" w:rsidRDefault="003603CA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2015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0" w:type="auto"/>
          </w:tcPr>
          <w:p w:rsidR="009E39DE" w:rsidRPr="002B4601" w:rsidRDefault="003603CA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2016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0" w:type="auto"/>
          </w:tcPr>
          <w:p w:rsidR="009E39DE" w:rsidRPr="00000934" w:rsidRDefault="00000934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298,8</w:t>
            </w:r>
          </w:p>
        </w:tc>
        <w:tc>
          <w:tcPr>
            <w:tcW w:w="0" w:type="auto"/>
          </w:tcPr>
          <w:p w:rsidR="009E39DE" w:rsidRPr="00000934" w:rsidRDefault="00903DA5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326,4</w:t>
            </w:r>
          </w:p>
        </w:tc>
        <w:tc>
          <w:tcPr>
            <w:tcW w:w="0" w:type="auto"/>
          </w:tcPr>
          <w:p w:rsidR="009E39DE" w:rsidRPr="00000934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212,7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0" w:type="auto"/>
          </w:tcPr>
          <w:p w:rsidR="009E39DE" w:rsidRPr="00000934" w:rsidRDefault="00000934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0" w:type="auto"/>
          </w:tcPr>
          <w:p w:rsidR="009E39DE" w:rsidRPr="00000934" w:rsidRDefault="00903DA5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35,9</w:t>
            </w:r>
          </w:p>
        </w:tc>
        <w:tc>
          <w:tcPr>
            <w:tcW w:w="0" w:type="auto"/>
          </w:tcPr>
          <w:p w:rsidR="009E39DE" w:rsidRPr="00000934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4,3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0" w:type="auto"/>
          </w:tcPr>
          <w:p w:rsidR="009E39DE" w:rsidRPr="00000934" w:rsidRDefault="00000934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51,4</w:t>
            </w:r>
          </w:p>
        </w:tc>
        <w:tc>
          <w:tcPr>
            <w:tcW w:w="0" w:type="auto"/>
          </w:tcPr>
          <w:p w:rsidR="009E39DE" w:rsidRPr="00000934" w:rsidRDefault="00903DA5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43,2</w:t>
            </w:r>
          </w:p>
        </w:tc>
        <w:tc>
          <w:tcPr>
            <w:tcW w:w="0" w:type="auto"/>
          </w:tcPr>
          <w:p w:rsidR="009E39DE" w:rsidRPr="00000934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46,4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0" w:type="auto"/>
          </w:tcPr>
          <w:p w:rsidR="009E39DE" w:rsidRPr="005F595D" w:rsidRDefault="009E39DE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0" w:type="auto"/>
          </w:tcPr>
          <w:p w:rsidR="009E39DE" w:rsidRPr="00000934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000934" w:rsidRDefault="00000934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1001,1</w:t>
            </w:r>
          </w:p>
        </w:tc>
        <w:tc>
          <w:tcPr>
            <w:tcW w:w="0" w:type="auto"/>
          </w:tcPr>
          <w:p w:rsidR="009E39DE" w:rsidRPr="00000934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000934" w:rsidRDefault="00903DA5" w:rsidP="009E39D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1232,7</w:t>
            </w:r>
          </w:p>
        </w:tc>
        <w:tc>
          <w:tcPr>
            <w:tcW w:w="0" w:type="auto"/>
          </w:tcPr>
          <w:p w:rsidR="00FD2B66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9E39DE" w:rsidRPr="00000934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1259,4</w:t>
            </w:r>
          </w:p>
        </w:tc>
      </w:tr>
      <w:tr w:rsidR="009E39DE" w:rsidRPr="005F595D" w:rsidTr="009E39DE">
        <w:tc>
          <w:tcPr>
            <w:tcW w:w="0" w:type="auto"/>
          </w:tcPr>
          <w:p w:rsidR="009E39DE" w:rsidRPr="002B4601" w:rsidRDefault="009E39DE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</w:tcPr>
          <w:p w:rsidR="009E39DE" w:rsidRPr="002B4601" w:rsidRDefault="00D00A3D" w:rsidP="00D00A3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9E39DE" w:rsidRPr="002B460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0" w:type="auto"/>
          </w:tcPr>
          <w:p w:rsidR="009E39DE" w:rsidRPr="002B4601" w:rsidRDefault="00000934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3701,7</w:t>
            </w:r>
          </w:p>
        </w:tc>
        <w:tc>
          <w:tcPr>
            <w:tcW w:w="0" w:type="auto"/>
          </w:tcPr>
          <w:p w:rsidR="009E39DE" w:rsidRPr="002B4601" w:rsidRDefault="00903DA5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2708,3</w:t>
            </w:r>
          </w:p>
        </w:tc>
        <w:tc>
          <w:tcPr>
            <w:tcW w:w="0" w:type="auto"/>
          </w:tcPr>
          <w:p w:rsidR="009E39DE" w:rsidRPr="002B4601" w:rsidRDefault="00FD2B66" w:rsidP="009E39D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B4601">
              <w:rPr>
                <w:rFonts w:ascii="Times New Roman" w:hAnsi="Times New Roman"/>
                <w:b/>
                <w:sz w:val="28"/>
                <w:szCs w:val="28"/>
              </w:rPr>
              <w:t>1583,1</w:t>
            </w:r>
          </w:p>
        </w:tc>
      </w:tr>
    </w:tbl>
    <w:p w:rsidR="009E39DE" w:rsidRDefault="009E39DE" w:rsidP="009E39DE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04704" w:rsidRPr="00A04704" w:rsidRDefault="00A04704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en-US"/>
        </w:rPr>
      </w:pPr>
    </w:p>
    <w:p w:rsidR="000A66BC" w:rsidRDefault="007A6B3B" w:rsidP="005E031E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404.25pt;margin-top:-3.7pt;width:62.6pt;height:20.25pt;z-index:1" strokecolor="white">
            <v:textbox>
              <w:txbxContent>
                <w:p w:rsidR="000026D7" w:rsidRPr="00700FD0" w:rsidRDefault="000026D7" w:rsidP="00700FD0">
                  <w:pPr>
                    <w:rPr>
                      <w:b/>
                      <w:bCs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sz w:val="24"/>
                      <w:szCs w:val="24"/>
                    </w:rPr>
                    <w:t>Руб.</w:t>
                  </w:r>
                </w:p>
              </w:txbxContent>
            </v:textbox>
          </v:shape>
        </w:pict>
      </w:r>
      <w:r w:rsidR="00493C68" w:rsidRPr="00F43530">
        <w:rPr>
          <w:rFonts w:ascii="Times New Roman" w:hAnsi="Times New Roman" w:cs="Times New Roman"/>
          <w:b/>
          <w:bCs/>
          <w:sz w:val="28"/>
          <w:szCs w:val="28"/>
          <w:lang w:val="en-US"/>
        </w:rPr>
        <w:object w:dxaOrig="8889" w:dyaOrig="4397">
          <v:shape id="_x0000_i1039" type="#_x0000_t75" style="width:444.75pt;height:219.75pt" o:ole="">
            <v:imagedata r:id="rId23" o:title=""/>
          </v:shape>
          <o:OLEObject Type="Embed" ProgID="MSGraph.Chart.8" ShapeID="_x0000_i1039" DrawAspect="Content" ObjectID="_1526970531" r:id="rId24">
            <o:FieldCodes>\s</o:FieldCodes>
          </o:OLEObject>
        </w:object>
      </w:r>
    </w:p>
    <w:p w:rsidR="009E39DE" w:rsidRDefault="007E6456" w:rsidP="007E6456">
      <w:pPr>
        <w:spacing w:line="240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Расходы бюджета Бартеневского муниципального образования запланированы на 2016 год в сумме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7E6456">
        <w:rPr>
          <w:rFonts w:ascii="Times New Roman" w:hAnsi="Times New Roman" w:cs="Times New Roman"/>
          <w:bCs/>
          <w:sz w:val="26"/>
          <w:szCs w:val="26"/>
        </w:rPr>
        <w:t>1912,4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тыс. руб., что ниже плановых расходов на 2015 год  на 1359,2 тыс. руб. Общий объем и структура расходов представлена в следующей форме: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 </w:t>
      </w:r>
    </w:p>
    <w:p w:rsidR="009E39DE" w:rsidRDefault="009E39DE" w:rsidP="009E39DE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F87B45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F87B45">
        <w:rPr>
          <w:sz w:val="28"/>
          <w:szCs w:val="28"/>
        </w:rPr>
        <w:t>.</w:t>
      </w:r>
    </w:p>
    <w:tbl>
      <w:tblPr>
        <w:tblW w:w="101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1417"/>
        <w:gridCol w:w="1276"/>
        <w:gridCol w:w="1412"/>
      </w:tblGrid>
      <w:tr w:rsidR="009E39DE" w:rsidRPr="005F595D" w:rsidTr="009E39DE"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9E39DE" w:rsidRPr="005F595D" w:rsidRDefault="00F87B45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="009E39DE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39DE" w:rsidRPr="005F595D" w:rsidRDefault="00F87B45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2015</w:t>
            </w:r>
            <w:r w:rsidR="009E39DE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</w:p>
        </w:tc>
        <w:tc>
          <w:tcPr>
            <w:tcW w:w="1412" w:type="dxa"/>
            <w:tcBorders>
              <w:bottom w:val="single" w:sz="4" w:space="0" w:color="auto"/>
            </w:tcBorders>
          </w:tcPr>
          <w:p w:rsidR="009E39DE" w:rsidRPr="005F595D" w:rsidRDefault="00F87B45" w:rsidP="009E39DE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2016</w:t>
            </w:r>
            <w:r w:rsidR="009E39DE"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год </w:t>
            </w:r>
          </w:p>
        </w:tc>
      </w:tr>
      <w:tr w:rsidR="009E39DE" w:rsidRPr="005F595D" w:rsidTr="009E39DE">
        <w:trPr>
          <w:trHeight w:val="1046"/>
        </w:trPr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 id="_x0000_i1040" type="#_x0000_t75" style="width:52.5pt;height:39pt" o:ole="">
                  <v:imagedata r:id="rId25" o:title=""/>
                </v:shape>
                <o:OLEObject Type="Embed" ProgID="PBrush" ShapeID="_x0000_i1040" DrawAspect="Content" ObjectID="_1526970532" r:id="rId26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751B2C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1356,5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1489,1</w:t>
            </w:r>
          </w:p>
        </w:tc>
        <w:tc>
          <w:tcPr>
            <w:tcW w:w="1412" w:type="dxa"/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1521,4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41" type="#_x0000_t75" style="width:51pt;height:41.25pt" o:ole="">
                  <v:imagedata r:id="rId27" o:title=""/>
                </v:shape>
                <o:OLEObject Type="Embed" ProgID="PBrush" ShapeID="_x0000_i1041" DrawAspect="Content" ObjectID="_1526970533" r:id="rId28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1461A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58,5</w:t>
            </w:r>
          </w:p>
        </w:tc>
        <w:tc>
          <w:tcPr>
            <w:tcW w:w="1412" w:type="dxa"/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63,0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2" type="#_x0000_t75" style="width:48pt;height:42.75pt" o:ole="">
                  <v:imagedata r:id="rId29" o:title=""/>
                </v:shape>
                <o:OLEObject Type="Embed" ProgID="PBrush" ShapeID="_x0000_i1042" DrawAspect="Content" ObjectID="_1526970534" r:id="rId30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1461A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1559,9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1234,1</w:t>
            </w:r>
          </w:p>
        </w:tc>
        <w:tc>
          <w:tcPr>
            <w:tcW w:w="1412" w:type="dxa"/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10,0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43" type="#_x0000_t75" style="width:45pt;height:42pt" o:ole="">
                  <v:imagedata r:id="rId31" o:title=""/>
                </v:shape>
                <o:OLEObject Type="Embed" ProgID="PBrush" ShapeID="_x0000_i1043" DrawAspect="Content" ObjectID="_1526970535" r:id="rId32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751B2C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270,4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394,3</w:t>
            </w:r>
          </w:p>
        </w:tc>
        <w:tc>
          <w:tcPr>
            <w:tcW w:w="1412" w:type="dxa"/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257,0</w:t>
            </w: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безопасность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object w:dxaOrig="675" w:dyaOrig="570">
                <v:shape id="_x0000_i1044" type="#_x0000_t75" style="width:44.25pt;height:37.5pt" o:ole="">
                  <v:imagedata r:id="rId33" o:title=""/>
                </v:shape>
                <o:OLEObject Type="Embed" ProgID="PBrush" ShapeID="_x0000_i1044" DrawAspect="Content" ObjectID="_1526970536" r:id="rId34"/>
              </w:object>
            </w:r>
          </w:p>
        </w:tc>
        <w:tc>
          <w:tcPr>
            <w:tcW w:w="1417" w:type="dxa"/>
            <w:vAlign w:val="bottom"/>
          </w:tcPr>
          <w:p w:rsidR="009E39DE" w:rsidRPr="005F595D" w:rsidRDefault="001461A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53,7</w:t>
            </w:r>
          </w:p>
        </w:tc>
        <w:tc>
          <w:tcPr>
            <w:tcW w:w="1276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  <w:tc>
          <w:tcPr>
            <w:tcW w:w="1412" w:type="dxa"/>
            <w:vAlign w:val="bottom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</w:tc>
      </w:tr>
      <w:tr w:rsidR="009E39DE" w:rsidRPr="005F595D" w:rsidTr="009E39DE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5" type="#_x0000_t75" style="width:45.75pt;height:36.75pt" o:ole="">
                  <v:imagedata r:id="rId35" o:title=""/>
                </v:shape>
                <o:OLEObject Type="Embed" ProgID="PBrush" ShapeID="_x0000_i1045" DrawAspect="Content" ObjectID="_1526970537" r:id="rId36"/>
              </w:objec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E39DE" w:rsidRPr="005F595D" w:rsidRDefault="001461A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</w:t>
            </w:r>
          </w:p>
        </w:tc>
        <w:tc>
          <w:tcPr>
            <w:tcW w:w="1276" w:type="dxa"/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43,4</w:t>
            </w:r>
          </w:p>
        </w:tc>
        <w:tc>
          <w:tcPr>
            <w:tcW w:w="1412" w:type="dxa"/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</w:t>
            </w:r>
          </w:p>
        </w:tc>
      </w:tr>
      <w:tr w:rsidR="009E39DE" w:rsidRPr="005F595D" w:rsidTr="005A6FD8">
        <w:tc>
          <w:tcPr>
            <w:tcW w:w="4503" w:type="dxa"/>
          </w:tcPr>
          <w:p w:rsidR="005A6FD8" w:rsidRDefault="005A6FD8" w:rsidP="009E39DE">
            <w:pPr>
              <w:spacing w:line="240" w:lineRule="auto"/>
              <w:rPr>
                <w:sz w:val="26"/>
                <w:szCs w:val="26"/>
                <w:lang w:val="en-US"/>
              </w:rPr>
            </w:pPr>
          </w:p>
          <w:p w:rsidR="009E39DE" w:rsidRPr="005F595D" w:rsidRDefault="009E39DE" w:rsidP="009E39DE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Социальная политика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46" type="#_x0000_t75" style="width:45pt;height:36.75pt" o:ole="">
                  <v:imagedata r:id="rId37" o:title=""/>
                </v:shape>
                <o:OLEObject Type="Embed" ProgID="PBrush" ShapeID="_x0000_i1046" DrawAspect="Content" ObjectID="_1526970538" r:id="rId38"/>
              </w:objec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bottom"/>
          </w:tcPr>
          <w:p w:rsidR="009E39DE" w:rsidRPr="005F595D" w:rsidRDefault="001461A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39DE" w:rsidRDefault="009E39DE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</w:p>
          <w:p w:rsidR="006F16BA" w:rsidRPr="005F595D" w:rsidRDefault="006F16B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52,2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vAlign w:val="bottom"/>
          </w:tcPr>
          <w:p w:rsidR="009E39DE" w:rsidRPr="005F595D" w:rsidRDefault="00FE139A" w:rsidP="009E39DE">
            <w:pPr>
              <w:spacing w:line="240" w:lineRule="auto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56,0</w:t>
            </w:r>
          </w:p>
        </w:tc>
      </w:tr>
      <w:tr w:rsidR="00E06192" w:rsidRPr="005F595D" w:rsidTr="005A6FD8">
        <w:tc>
          <w:tcPr>
            <w:tcW w:w="4503" w:type="dxa"/>
          </w:tcPr>
          <w:p w:rsidR="00E06192" w:rsidRPr="00342CAB" w:rsidRDefault="00E06192" w:rsidP="00342CAB">
            <w:pPr>
              <w:spacing w:line="240" w:lineRule="auto"/>
              <w:rPr>
                <w:sz w:val="26"/>
                <w:szCs w:val="26"/>
              </w:rPr>
            </w:pPr>
            <w:r w:rsidRPr="00342CAB">
              <w:rPr>
                <w:sz w:val="26"/>
                <w:szCs w:val="26"/>
              </w:rPr>
              <w:t xml:space="preserve">Обслуживание </w:t>
            </w:r>
            <w:r w:rsidR="00342CAB" w:rsidRPr="00342CAB">
              <w:rPr>
                <w:sz w:val="26"/>
                <w:szCs w:val="26"/>
              </w:rPr>
              <w:t>государственного и муниципального долга</w:t>
            </w:r>
          </w:p>
        </w:tc>
        <w:tc>
          <w:tcPr>
            <w:tcW w:w="1559" w:type="dxa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  <w:tc>
          <w:tcPr>
            <w:tcW w:w="1412" w:type="dxa"/>
            <w:tcBorders>
              <w:top w:val="single" w:sz="4" w:space="0" w:color="auto"/>
            </w:tcBorders>
            <w:vAlign w:val="bottom"/>
          </w:tcPr>
          <w:p w:rsidR="00E06192" w:rsidRPr="00342CAB" w:rsidRDefault="00E06192" w:rsidP="009E39DE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</w:tc>
      </w:tr>
      <w:tr w:rsidR="009E39DE" w:rsidRPr="005F595D" w:rsidTr="009E39DE">
        <w:tc>
          <w:tcPr>
            <w:tcW w:w="4503" w:type="dxa"/>
          </w:tcPr>
          <w:p w:rsidR="009E39DE" w:rsidRPr="005F595D" w:rsidRDefault="009E39DE" w:rsidP="009E39DE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</w:tcPr>
          <w:p w:rsidR="009E39DE" w:rsidRPr="005F595D" w:rsidRDefault="009E39DE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417" w:type="dxa"/>
            <w:tcBorders>
              <w:top w:val="nil"/>
            </w:tcBorders>
            <w:vAlign w:val="bottom"/>
          </w:tcPr>
          <w:p w:rsidR="009E39DE" w:rsidRPr="005F595D" w:rsidRDefault="00751B2C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3350,0</w:t>
            </w:r>
          </w:p>
        </w:tc>
        <w:tc>
          <w:tcPr>
            <w:tcW w:w="1276" w:type="dxa"/>
            <w:tcBorders>
              <w:top w:val="nil"/>
            </w:tcBorders>
          </w:tcPr>
          <w:p w:rsidR="009E39DE" w:rsidRPr="005F595D" w:rsidRDefault="006F16BA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3271,6</w:t>
            </w:r>
          </w:p>
        </w:tc>
        <w:tc>
          <w:tcPr>
            <w:tcW w:w="1412" w:type="dxa"/>
            <w:tcBorders>
              <w:top w:val="nil"/>
            </w:tcBorders>
            <w:vAlign w:val="bottom"/>
          </w:tcPr>
          <w:p w:rsidR="009E39DE" w:rsidRPr="005F595D" w:rsidRDefault="00FE139A" w:rsidP="009E39DE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1912,4</w:t>
            </w:r>
          </w:p>
        </w:tc>
      </w:tr>
    </w:tbl>
    <w:p w:rsidR="00FF6345" w:rsidRDefault="00FF6345" w:rsidP="006E4D53">
      <w:pPr>
        <w:spacing w:line="240" w:lineRule="auto"/>
        <w:ind w:firstLine="708"/>
        <w:jc w:val="right"/>
        <w:rPr>
          <w:noProof/>
          <w:sz w:val="28"/>
          <w:szCs w:val="28"/>
          <w:lang w:val="en-US" w:eastAsia="ru-RU"/>
        </w:rPr>
      </w:pPr>
    </w:p>
    <w:p w:rsidR="00FF6345" w:rsidRPr="00440729" w:rsidRDefault="00FF6345" w:rsidP="00FF6345">
      <w:pPr>
        <w:pStyle w:val="a7"/>
        <w:spacing w:before="0" w:beforeAutospacing="0"/>
        <w:ind w:firstLine="708"/>
        <w:rPr>
          <w:sz w:val="28"/>
          <w:szCs w:val="28"/>
        </w:rPr>
      </w:pPr>
      <w:r>
        <w:lastRenderedPageBreak/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образованию.)</w:t>
      </w:r>
    </w:p>
    <w:bookmarkStart w:id="0" w:name="_MON_1479800408"/>
    <w:bookmarkEnd w:id="0"/>
    <w:p w:rsidR="005775C1" w:rsidRDefault="001A47A8" w:rsidP="006E4D53">
      <w:pPr>
        <w:spacing w:line="240" w:lineRule="auto"/>
        <w:ind w:firstLine="708"/>
        <w:jc w:val="right"/>
        <w:rPr>
          <w:sz w:val="28"/>
          <w:szCs w:val="28"/>
        </w:rPr>
      </w:pPr>
      <w:r w:rsidRPr="00750B67">
        <w:rPr>
          <w:noProof/>
          <w:sz w:val="28"/>
          <w:szCs w:val="28"/>
          <w:lang w:eastAsia="ru-RU"/>
        </w:rPr>
        <w:object w:dxaOrig="8637" w:dyaOrig="3617">
          <v:shape id="_x0000_i1047" type="#_x0000_t75" style="width:6in;height:180.75pt" o:ole="">
            <v:imagedata r:id="rId39" o:title="" croptop="-5327f" cropbottom="-9045f" cropleft="-6541f" cropright="-6364f"/>
            <o:lock v:ext="edit" aspectratio="f"/>
          </v:shape>
          <o:OLEObject Type="Embed" ProgID="Excel.Sheet.8" ShapeID="_x0000_i1047" DrawAspect="Content" ObjectID="_1526970539" r:id="rId40">
            <o:FieldCodes>\s</o:FieldCodes>
          </o:OLEObject>
        </w:object>
      </w:r>
      <w:r w:rsidR="004E25A7">
        <w:rPr>
          <w:sz w:val="28"/>
          <w:szCs w:val="28"/>
        </w:rPr>
        <w:tab/>
      </w:r>
    </w:p>
    <w:p w:rsidR="001775DD" w:rsidRDefault="001775DD" w:rsidP="00700FD0">
      <w:pPr>
        <w:pStyle w:val="a7"/>
        <w:spacing w:before="0" w:beforeAutospacing="0"/>
        <w:rPr>
          <w:sz w:val="28"/>
          <w:szCs w:val="28"/>
          <w:lang w:val="en-US"/>
        </w:rPr>
      </w:pPr>
    </w:p>
    <w:p w:rsidR="00FF6345" w:rsidRPr="00440729" w:rsidRDefault="00FF6345" w:rsidP="00FF6345">
      <w:pPr>
        <w:pStyle w:val="a7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 xml:space="preserve">Доля населения, проживающего в населенных пунктах, не имеющих регулярного автобусного и (или) железнодорожного сообщения с административным центром муниципального района, в общей численности населения муниципального </w:t>
      </w:r>
      <w:r>
        <w:t>образования)</w:t>
      </w:r>
    </w:p>
    <w:p w:rsidR="00FF6345" w:rsidRPr="00FF6345" w:rsidRDefault="00FF6345" w:rsidP="00700FD0">
      <w:pPr>
        <w:pStyle w:val="a7"/>
        <w:spacing w:before="0" w:beforeAutospacing="0"/>
        <w:rPr>
          <w:sz w:val="28"/>
          <w:szCs w:val="28"/>
        </w:rPr>
      </w:pPr>
    </w:p>
    <w:p w:rsidR="00744D03" w:rsidRDefault="001A47A8" w:rsidP="00700FD0">
      <w:pPr>
        <w:pStyle w:val="a7"/>
        <w:spacing w:before="0" w:beforeAutospacing="0"/>
        <w:rPr>
          <w:sz w:val="28"/>
          <w:szCs w:val="28"/>
        </w:rPr>
      </w:pPr>
      <w:r w:rsidRPr="00270A51">
        <w:rPr>
          <w:sz w:val="28"/>
          <w:szCs w:val="28"/>
          <w:lang w:val="en-US"/>
        </w:rPr>
        <w:object w:dxaOrig="7193" w:dyaOrig="3302">
          <v:shape id="_x0000_i1048" type="#_x0000_t75" style="width:5in;height:165pt" o:ole="">
            <v:imagedata r:id="rId41" o:title=""/>
          </v:shape>
          <o:OLEObject Type="Embed" ProgID="MSGraph.Chart.8" ShapeID="_x0000_i1048" DrawAspect="Content" ObjectID="_1526970540" r:id="rId42">
            <o:FieldCodes>\s</o:FieldCodes>
          </o:OLEObject>
        </w:object>
      </w:r>
    </w:p>
    <w:p w:rsidR="004E25A7" w:rsidRDefault="00D91330" w:rsidP="00E6678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0FD0">
        <w:rPr>
          <w:rFonts w:ascii="Times New Roman" w:hAnsi="Times New Roman" w:cs="Times New Roman"/>
          <w:sz w:val="28"/>
          <w:szCs w:val="28"/>
        </w:rPr>
        <w:t xml:space="preserve">   </w:t>
      </w:r>
      <w:r w:rsidRPr="00700FD0">
        <w:rPr>
          <w:rFonts w:ascii="Times New Roman" w:hAnsi="Times New Roman" w:cs="Times New Roman"/>
          <w:sz w:val="28"/>
          <w:szCs w:val="28"/>
        </w:rPr>
        <w:tab/>
      </w:r>
    </w:p>
    <w:sectPr w:rsidR="004E25A7" w:rsidSect="00D15C29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characterSpacingControl w:val="doNotCompress"/>
  <w:doNotValidateAgainstSchema/>
  <w:doNotDemarcateInvalidXml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1041"/>
    <w:rsid w:val="00000934"/>
    <w:rsid w:val="000026D7"/>
    <w:rsid w:val="00002D97"/>
    <w:rsid w:val="00003DFB"/>
    <w:rsid w:val="00010BB3"/>
    <w:rsid w:val="00010CC9"/>
    <w:rsid w:val="0001717B"/>
    <w:rsid w:val="0002260B"/>
    <w:rsid w:val="00042D75"/>
    <w:rsid w:val="000455C9"/>
    <w:rsid w:val="0005409C"/>
    <w:rsid w:val="0006718D"/>
    <w:rsid w:val="00071FDA"/>
    <w:rsid w:val="00077BCE"/>
    <w:rsid w:val="00086561"/>
    <w:rsid w:val="0009365D"/>
    <w:rsid w:val="00096D46"/>
    <w:rsid w:val="000A12B6"/>
    <w:rsid w:val="000A66BC"/>
    <w:rsid w:val="000A7E6B"/>
    <w:rsid w:val="000B01CC"/>
    <w:rsid w:val="000B593A"/>
    <w:rsid w:val="000C0FD4"/>
    <w:rsid w:val="000C46D8"/>
    <w:rsid w:val="000C5225"/>
    <w:rsid w:val="000D53BE"/>
    <w:rsid w:val="000E48A1"/>
    <w:rsid w:val="00101F4C"/>
    <w:rsid w:val="00106750"/>
    <w:rsid w:val="00107DBD"/>
    <w:rsid w:val="00133527"/>
    <w:rsid w:val="001422EF"/>
    <w:rsid w:val="001432BF"/>
    <w:rsid w:val="001461AE"/>
    <w:rsid w:val="00160CCF"/>
    <w:rsid w:val="00162C8E"/>
    <w:rsid w:val="00164553"/>
    <w:rsid w:val="00174E31"/>
    <w:rsid w:val="001775DD"/>
    <w:rsid w:val="001801A1"/>
    <w:rsid w:val="0018720D"/>
    <w:rsid w:val="00191D89"/>
    <w:rsid w:val="00194B4C"/>
    <w:rsid w:val="00196438"/>
    <w:rsid w:val="001A1738"/>
    <w:rsid w:val="001A47A8"/>
    <w:rsid w:val="001A7926"/>
    <w:rsid w:val="001B2F1A"/>
    <w:rsid w:val="001B7087"/>
    <w:rsid w:val="001C1FC1"/>
    <w:rsid w:val="001C5295"/>
    <w:rsid w:val="001D6932"/>
    <w:rsid w:val="001D76CC"/>
    <w:rsid w:val="001E0B81"/>
    <w:rsid w:val="001F3F09"/>
    <w:rsid w:val="001F4B8F"/>
    <w:rsid w:val="001F63CD"/>
    <w:rsid w:val="002016C5"/>
    <w:rsid w:val="00204A45"/>
    <w:rsid w:val="00213C3F"/>
    <w:rsid w:val="002161C5"/>
    <w:rsid w:val="00216710"/>
    <w:rsid w:val="002247BA"/>
    <w:rsid w:val="00236ECB"/>
    <w:rsid w:val="00237880"/>
    <w:rsid w:val="00240E7C"/>
    <w:rsid w:val="00241471"/>
    <w:rsid w:val="00262CCB"/>
    <w:rsid w:val="00262D7C"/>
    <w:rsid w:val="00263877"/>
    <w:rsid w:val="00265270"/>
    <w:rsid w:val="00270A51"/>
    <w:rsid w:val="002817FA"/>
    <w:rsid w:val="00283A93"/>
    <w:rsid w:val="00286D95"/>
    <w:rsid w:val="0029117E"/>
    <w:rsid w:val="00295105"/>
    <w:rsid w:val="002A678C"/>
    <w:rsid w:val="002B22E4"/>
    <w:rsid w:val="002B4601"/>
    <w:rsid w:val="002B6C21"/>
    <w:rsid w:val="002D1B34"/>
    <w:rsid w:val="002D2666"/>
    <w:rsid w:val="002D351B"/>
    <w:rsid w:val="002E02F4"/>
    <w:rsid w:val="002E4C09"/>
    <w:rsid w:val="002E5FA9"/>
    <w:rsid w:val="00315CFE"/>
    <w:rsid w:val="0031629C"/>
    <w:rsid w:val="00335D6E"/>
    <w:rsid w:val="00336A31"/>
    <w:rsid w:val="00336EB0"/>
    <w:rsid w:val="0033776E"/>
    <w:rsid w:val="00337EF4"/>
    <w:rsid w:val="00342312"/>
    <w:rsid w:val="00342CAB"/>
    <w:rsid w:val="00343E7E"/>
    <w:rsid w:val="00350C5B"/>
    <w:rsid w:val="003512C9"/>
    <w:rsid w:val="003569B7"/>
    <w:rsid w:val="003603CA"/>
    <w:rsid w:val="0036343B"/>
    <w:rsid w:val="0036505A"/>
    <w:rsid w:val="003711B1"/>
    <w:rsid w:val="00377262"/>
    <w:rsid w:val="00395A12"/>
    <w:rsid w:val="00396310"/>
    <w:rsid w:val="003C01F5"/>
    <w:rsid w:val="003E1047"/>
    <w:rsid w:val="003E57A0"/>
    <w:rsid w:val="003F4934"/>
    <w:rsid w:val="0040047F"/>
    <w:rsid w:val="004013DD"/>
    <w:rsid w:val="00406E5D"/>
    <w:rsid w:val="004100A6"/>
    <w:rsid w:val="0041362F"/>
    <w:rsid w:val="004237D4"/>
    <w:rsid w:val="00427E04"/>
    <w:rsid w:val="00430153"/>
    <w:rsid w:val="00440729"/>
    <w:rsid w:val="004522F3"/>
    <w:rsid w:val="004553BF"/>
    <w:rsid w:val="00472225"/>
    <w:rsid w:val="00473509"/>
    <w:rsid w:val="00473C2D"/>
    <w:rsid w:val="004828CB"/>
    <w:rsid w:val="00484593"/>
    <w:rsid w:val="00487BA4"/>
    <w:rsid w:val="00493C68"/>
    <w:rsid w:val="00493D4D"/>
    <w:rsid w:val="004A5D40"/>
    <w:rsid w:val="004B08E4"/>
    <w:rsid w:val="004C1354"/>
    <w:rsid w:val="004C4A8E"/>
    <w:rsid w:val="004C4C2F"/>
    <w:rsid w:val="004E25A7"/>
    <w:rsid w:val="004E76E0"/>
    <w:rsid w:val="004F0900"/>
    <w:rsid w:val="004F43D3"/>
    <w:rsid w:val="004F614A"/>
    <w:rsid w:val="0050187B"/>
    <w:rsid w:val="00513C2C"/>
    <w:rsid w:val="005153BF"/>
    <w:rsid w:val="0051747C"/>
    <w:rsid w:val="00517CC0"/>
    <w:rsid w:val="0052172A"/>
    <w:rsid w:val="00535A1D"/>
    <w:rsid w:val="00536E4E"/>
    <w:rsid w:val="005443FB"/>
    <w:rsid w:val="00554AEC"/>
    <w:rsid w:val="00562DD1"/>
    <w:rsid w:val="005631E9"/>
    <w:rsid w:val="00574C47"/>
    <w:rsid w:val="00574F8A"/>
    <w:rsid w:val="005758C9"/>
    <w:rsid w:val="005775C1"/>
    <w:rsid w:val="00582DFD"/>
    <w:rsid w:val="00594DD4"/>
    <w:rsid w:val="005A2113"/>
    <w:rsid w:val="005A3A5E"/>
    <w:rsid w:val="005A5CE3"/>
    <w:rsid w:val="005A658D"/>
    <w:rsid w:val="005A6FD8"/>
    <w:rsid w:val="005A793E"/>
    <w:rsid w:val="005B0B4D"/>
    <w:rsid w:val="005B0FDD"/>
    <w:rsid w:val="005B16BE"/>
    <w:rsid w:val="005B1879"/>
    <w:rsid w:val="005B21A7"/>
    <w:rsid w:val="005B4A48"/>
    <w:rsid w:val="005B7C69"/>
    <w:rsid w:val="005C4EE4"/>
    <w:rsid w:val="005E031E"/>
    <w:rsid w:val="005E31C9"/>
    <w:rsid w:val="005E4C14"/>
    <w:rsid w:val="005E737E"/>
    <w:rsid w:val="005F343D"/>
    <w:rsid w:val="005F4D64"/>
    <w:rsid w:val="005F595D"/>
    <w:rsid w:val="00602C98"/>
    <w:rsid w:val="00603738"/>
    <w:rsid w:val="006170B3"/>
    <w:rsid w:val="00617BC8"/>
    <w:rsid w:val="0062233E"/>
    <w:rsid w:val="0062561E"/>
    <w:rsid w:val="00626648"/>
    <w:rsid w:val="00636AAB"/>
    <w:rsid w:val="00641368"/>
    <w:rsid w:val="0064194B"/>
    <w:rsid w:val="006443B8"/>
    <w:rsid w:val="00651205"/>
    <w:rsid w:val="006532A0"/>
    <w:rsid w:val="00670BAD"/>
    <w:rsid w:val="00677D7A"/>
    <w:rsid w:val="00677DAA"/>
    <w:rsid w:val="0068109B"/>
    <w:rsid w:val="006908FA"/>
    <w:rsid w:val="0069752B"/>
    <w:rsid w:val="006A7FD5"/>
    <w:rsid w:val="006B1FF9"/>
    <w:rsid w:val="006B692E"/>
    <w:rsid w:val="006B76AD"/>
    <w:rsid w:val="006C0DE2"/>
    <w:rsid w:val="006D3198"/>
    <w:rsid w:val="006D4580"/>
    <w:rsid w:val="006E4D53"/>
    <w:rsid w:val="006E566E"/>
    <w:rsid w:val="006F16BA"/>
    <w:rsid w:val="00700A4E"/>
    <w:rsid w:val="00700F25"/>
    <w:rsid w:val="00700FD0"/>
    <w:rsid w:val="00707635"/>
    <w:rsid w:val="00715942"/>
    <w:rsid w:val="00730F1B"/>
    <w:rsid w:val="00736114"/>
    <w:rsid w:val="00736DBE"/>
    <w:rsid w:val="007371B1"/>
    <w:rsid w:val="00744D03"/>
    <w:rsid w:val="007506EA"/>
    <w:rsid w:val="00750B67"/>
    <w:rsid w:val="00751B2C"/>
    <w:rsid w:val="00782545"/>
    <w:rsid w:val="00782E4C"/>
    <w:rsid w:val="007904DC"/>
    <w:rsid w:val="007A3B87"/>
    <w:rsid w:val="007A6B3B"/>
    <w:rsid w:val="007B4C00"/>
    <w:rsid w:val="007B4EAC"/>
    <w:rsid w:val="007B59EB"/>
    <w:rsid w:val="007C47A0"/>
    <w:rsid w:val="007C5AE4"/>
    <w:rsid w:val="007D117D"/>
    <w:rsid w:val="007D7FA6"/>
    <w:rsid w:val="007E6456"/>
    <w:rsid w:val="007F7E71"/>
    <w:rsid w:val="008233F8"/>
    <w:rsid w:val="00825CE5"/>
    <w:rsid w:val="008304D5"/>
    <w:rsid w:val="008470BD"/>
    <w:rsid w:val="00860627"/>
    <w:rsid w:val="0087203A"/>
    <w:rsid w:val="0088077A"/>
    <w:rsid w:val="0089153E"/>
    <w:rsid w:val="008A32DD"/>
    <w:rsid w:val="008B5695"/>
    <w:rsid w:val="008B6E62"/>
    <w:rsid w:val="008C7A86"/>
    <w:rsid w:val="008D0CF5"/>
    <w:rsid w:val="008D1520"/>
    <w:rsid w:val="008E7C47"/>
    <w:rsid w:val="00903DA5"/>
    <w:rsid w:val="00904227"/>
    <w:rsid w:val="00917BEA"/>
    <w:rsid w:val="00920E4F"/>
    <w:rsid w:val="009228E3"/>
    <w:rsid w:val="00925015"/>
    <w:rsid w:val="0092722B"/>
    <w:rsid w:val="00931D5C"/>
    <w:rsid w:val="0094615C"/>
    <w:rsid w:val="0094678D"/>
    <w:rsid w:val="00947521"/>
    <w:rsid w:val="00956045"/>
    <w:rsid w:val="00963187"/>
    <w:rsid w:val="00981FDE"/>
    <w:rsid w:val="00996910"/>
    <w:rsid w:val="00996E0C"/>
    <w:rsid w:val="009A47FE"/>
    <w:rsid w:val="009A4C45"/>
    <w:rsid w:val="009B5CD3"/>
    <w:rsid w:val="009B6875"/>
    <w:rsid w:val="009B7424"/>
    <w:rsid w:val="009C4BC2"/>
    <w:rsid w:val="009C5BFB"/>
    <w:rsid w:val="009C7B33"/>
    <w:rsid w:val="009D2E4E"/>
    <w:rsid w:val="009E39DE"/>
    <w:rsid w:val="009F1118"/>
    <w:rsid w:val="009F2080"/>
    <w:rsid w:val="00A025DA"/>
    <w:rsid w:val="00A04704"/>
    <w:rsid w:val="00A04A39"/>
    <w:rsid w:val="00A16B27"/>
    <w:rsid w:val="00A226F1"/>
    <w:rsid w:val="00A27AD8"/>
    <w:rsid w:val="00A3094A"/>
    <w:rsid w:val="00A326AA"/>
    <w:rsid w:val="00A360F4"/>
    <w:rsid w:val="00A52DF0"/>
    <w:rsid w:val="00A54CB2"/>
    <w:rsid w:val="00A57155"/>
    <w:rsid w:val="00A83A31"/>
    <w:rsid w:val="00A85BA9"/>
    <w:rsid w:val="00A86C21"/>
    <w:rsid w:val="00A9656A"/>
    <w:rsid w:val="00A9669F"/>
    <w:rsid w:val="00A96AEE"/>
    <w:rsid w:val="00AB1976"/>
    <w:rsid w:val="00AB2F14"/>
    <w:rsid w:val="00AB567C"/>
    <w:rsid w:val="00AD5A8C"/>
    <w:rsid w:val="00AF0EF0"/>
    <w:rsid w:val="00AF75E5"/>
    <w:rsid w:val="00AF7A7A"/>
    <w:rsid w:val="00B012DE"/>
    <w:rsid w:val="00B038B7"/>
    <w:rsid w:val="00B03E94"/>
    <w:rsid w:val="00B10BCB"/>
    <w:rsid w:val="00B150BE"/>
    <w:rsid w:val="00B2541C"/>
    <w:rsid w:val="00B3216B"/>
    <w:rsid w:val="00B33904"/>
    <w:rsid w:val="00B445D9"/>
    <w:rsid w:val="00B4695A"/>
    <w:rsid w:val="00B73BDB"/>
    <w:rsid w:val="00B8224D"/>
    <w:rsid w:val="00B840BF"/>
    <w:rsid w:val="00BA7FEB"/>
    <w:rsid w:val="00BB23B3"/>
    <w:rsid w:val="00BB3803"/>
    <w:rsid w:val="00BB3CF8"/>
    <w:rsid w:val="00BD078C"/>
    <w:rsid w:val="00C05571"/>
    <w:rsid w:val="00C058AE"/>
    <w:rsid w:val="00C067BB"/>
    <w:rsid w:val="00C1240B"/>
    <w:rsid w:val="00C13634"/>
    <w:rsid w:val="00C163E3"/>
    <w:rsid w:val="00C25F44"/>
    <w:rsid w:val="00C26013"/>
    <w:rsid w:val="00C278F4"/>
    <w:rsid w:val="00C453CD"/>
    <w:rsid w:val="00C52C56"/>
    <w:rsid w:val="00C76CAE"/>
    <w:rsid w:val="00C83A17"/>
    <w:rsid w:val="00CA07D4"/>
    <w:rsid w:val="00CA111B"/>
    <w:rsid w:val="00CA5435"/>
    <w:rsid w:val="00CA57A7"/>
    <w:rsid w:val="00CB26FB"/>
    <w:rsid w:val="00CD2375"/>
    <w:rsid w:val="00CD4D30"/>
    <w:rsid w:val="00CD5F2C"/>
    <w:rsid w:val="00CE71C1"/>
    <w:rsid w:val="00CE76D0"/>
    <w:rsid w:val="00D00A3D"/>
    <w:rsid w:val="00D020F4"/>
    <w:rsid w:val="00D11355"/>
    <w:rsid w:val="00D15C29"/>
    <w:rsid w:val="00D17469"/>
    <w:rsid w:val="00D2568F"/>
    <w:rsid w:val="00D30228"/>
    <w:rsid w:val="00D30347"/>
    <w:rsid w:val="00D526FB"/>
    <w:rsid w:val="00D559B6"/>
    <w:rsid w:val="00D629E9"/>
    <w:rsid w:val="00D630C3"/>
    <w:rsid w:val="00D71E58"/>
    <w:rsid w:val="00D7528E"/>
    <w:rsid w:val="00D761E1"/>
    <w:rsid w:val="00D77633"/>
    <w:rsid w:val="00D91330"/>
    <w:rsid w:val="00D93859"/>
    <w:rsid w:val="00D97976"/>
    <w:rsid w:val="00DA1041"/>
    <w:rsid w:val="00DB1F8F"/>
    <w:rsid w:val="00DD21FD"/>
    <w:rsid w:val="00DD4E02"/>
    <w:rsid w:val="00DD7897"/>
    <w:rsid w:val="00E00DD6"/>
    <w:rsid w:val="00E026BD"/>
    <w:rsid w:val="00E0517D"/>
    <w:rsid w:val="00E06192"/>
    <w:rsid w:val="00E06EBE"/>
    <w:rsid w:val="00E139CC"/>
    <w:rsid w:val="00E16FC7"/>
    <w:rsid w:val="00E173C8"/>
    <w:rsid w:val="00E20986"/>
    <w:rsid w:val="00E42F98"/>
    <w:rsid w:val="00E455CE"/>
    <w:rsid w:val="00E50916"/>
    <w:rsid w:val="00E5560E"/>
    <w:rsid w:val="00E60479"/>
    <w:rsid w:val="00E61432"/>
    <w:rsid w:val="00E6678A"/>
    <w:rsid w:val="00E66B9E"/>
    <w:rsid w:val="00E720B9"/>
    <w:rsid w:val="00E87224"/>
    <w:rsid w:val="00EA0DBB"/>
    <w:rsid w:val="00EA2288"/>
    <w:rsid w:val="00EB4EDA"/>
    <w:rsid w:val="00EB61BA"/>
    <w:rsid w:val="00EC1878"/>
    <w:rsid w:val="00EC46D1"/>
    <w:rsid w:val="00ED27E6"/>
    <w:rsid w:val="00ED3A8E"/>
    <w:rsid w:val="00EE230A"/>
    <w:rsid w:val="00EE4538"/>
    <w:rsid w:val="00EF48A4"/>
    <w:rsid w:val="00F03B0E"/>
    <w:rsid w:val="00F10FC2"/>
    <w:rsid w:val="00F24A29"/>
    <w:rsid w:val="00F355D4"/>
    <w:rsid w:val="00F43530"/>
    <w:rsid w:val="00F46AC7"/>
    <w:rsid w:val="00F74D99"/>
    <w:rsid w:val="00F87639"/>
    <w:rsid w:val="00F87B45"/>
    <w:rsid w:val="00F87EBF"/>
    <w:rsid w:val="00FA7D8E"/>
    <w:rsid w:val="00FB20AF"/>
    <w:rsid w:val="00FB26BB"/>
    <w:rsid w:val="00FB59C1"/>
    <w:rsid w:val="00FC00D6"/>
    <w:rsid w:val="00FC60D9"/>
    <w:rsid w:val="00FD2B66"/>
    <w:rsid w:val="00FE139A"/>
    <w:rsid w:val="00FE39B5"/>
    <w:rsid w:val="00FF6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nhideWhenUsed="0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Body Text Indent 3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312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E06EBE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rsid w:val="007B59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9EB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uiPriority w:val="99"/>
    <w:rsid w:val="005F4D6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3">
    <w:name w:val="Body Text Indent 3"/>
    <w:basedOn w:val="a"/>
    <w:link w:val="30"/>
    <w:uiPriority w:val="99"/>
    <w:rsid w:val="00EA228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uiPriority w:val="99"/>
    <w:rsid w:val="00EA2288"/>
    <w:rPr>
      <w:rFonts w:ascii="Times New Roman" w:hAnsi="Times New Roman" w:cs="Times New Roman"/>
      <w:sz w:val="16"/>
      <w:szCs w:val="16"/>
      <w:lang w:eastAsia="ru-RU"/>
    </w:rPr>
  </w:style>
  <w:style w:type="paragraph" w:styleId="a6">
    <w:name w:val="caption"/>
    <w:basedOn w:val="a"/>
    <w:next w:val="a"/>
    <w:uiPriority w:val="99"/>
    <w:qFormat/>
    <w:rsid w:val="001432BF"/>
    <w:pPr>
      <w:spacing w:line="240" w:lineRule="auto"/>
    </w:pPr>
    <w:rPr>
      <w:b/>
      <w:bCs/>
      <w:color w:val="4F81BD"/>
      <w:sz w:val="18"/>
      <w:szCs w:val="18"/>
    </w:rPr>
  </w:style>
  <w:style w:type="paragraph" w:styleId="a7">
    <w:name w:val="Normal (Web)"/>
    <w:basedOn w:val="a"/>
    <w:uiPriority w:val="99"/>
    <w:unhideWhenUsed/>
    <w:rsid w:val="00D91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502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oleObject" Target="embeddings/_____Microsoft_Office_Excel_97-20033.xls"/><Relationship Id="rId26" Type="http://schemas.openxmlformats.org/officeDocument/2006/relationships/oleObject" Target="embeddings/oleObject3.bin"/><Relationship Id="rId39" Type="http://schemas.openxmlformats.org/officeDocument/2006/relationships/image" Target="media/image23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0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emf"/><Relationship Id="rId25" Type="http://schemas.openxmlformats.org/officeDocument/2006/relationships/image" Target="media/image16.png"/><Relationship Id="rId33" Type="http://schemas.openxmlformats.org/officeDocument/2006/relationships/image" Target="media/image20.png"/><Relationship Id="rId38" Type="http://schemas.openxmlformats.org/officeDocument/2006/relationships/oleObject" Target="embeddings/oleObject9.bin"/><Relationship Id="rId2" Type="http://schemas.openxmlformats.org/officeDocument/2006/relationships/styles" Target="styles.xml"/><Relationship Id="rId16" Type="http://schemas.openxmlformats.org/officeDocument/2006/relationships/oleObject" Target="embeddings/_____Microsoft_Office_Excel_97-20032.xls"/><Relationship Id="rId20" Type="http://schemas.openxmlformats.org/officeDocument/2006/relationships/image" Target="media/image13.png"/><Relationship Id="rId29" Type="http://schemas.openxmlformats.org/officeDocument/2006/relationships/image" Target="media/image18.png"/><Relationship Id="rId41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2.bin"/><Relationship Id="rId32" Type="http://schemas.openxmlformats.org/officeDocument/2006/relationships/oleObject" Target="embeddings/oleObject6.bin"/><Relationship Id="rId37" Type="http://schemas.openxmlformats.org/officeDocument/2006/relationships/image" Target="media/image22.png"/><Relationship Id="rId40" Type="http://schemas.openxmlformats.org/officeDocument/2006/relationships/oleObject" Target="embeddings/_____Microsoft_Office_Excel_97-20034.xls"/><Relationship Id="rId5" Type="http://schemas.openxmlformats.org/officeDocument/2006/relationships/image" Target="media/image1.png"/><Relationship Id="rId15" Type="http://schemas.openxmlformats.org/officeDocument/2006/relationships/image" Target="media/image10.emf"/><Relationship Id="rId23" Type="http://schemas.openxmlformats.org/officeDocument/2006/relationships/image" Target="media/image15.emf"/><Relationship Id="rId28" Type="http://schemas.openxmlformats.org/officeDocument/2006/relationships/oleObject" Target="embeddings/oleObject4.bin"/><Relationship Id="rId36" Type="http://schemas.openxmlformats.org/officeDocument/2006/relationships/oleObject" Target="embeddings/oleObject8.bin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oleObject" Target="embeddings/_____Microsoft_Office_Excel_97-20031.xls"/><Relationship Id="rId22" Type="http://schemas.openxmlformats.org/officeDocument/2006/relationships/oleObject" Target="embeddings/oleObject1.bin"/><Relationship Id="rId27" Type="http://schemas.openxmlformats.org/officeDocument/2006/relationships/image" Target="media/image17.png"/><Relationship Id="rId30" Type="http://schemas.openxmlformats.org/officeDocument/2006/relationships/oleObject" Target="embeddings/oleObject5.bin"/><Relationship Id="rId35" Type="http://schemas.openxmlformats.org/officeDocument/2006/relationships/image" Target="media/image21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8E11B1-29E8-45D5-B986-37BF43C604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932</Words>
  <Characters>5313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FU</Company>
  <LinksUpToDate>false</LinksUpToDate>
  <CharactersWithSpaces>6233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Ignateva</dc:creator>
  <cp:keywords/>
  <dc:description/>
  <cp:lastModifiedBy>Владелец</cp:lastModifiedBy>
  <cp:revision>3</cp:revision>
  <cp:lastPrinted>2015-12-17T05:39:00Z</cp:lastPrinted>
  <dcterms:created xsi:type="dcterms:W3CDTF">2016-06-09T06:42:00Z</dcterms:created>
  <dcterms:modified xsi:type="dcterms:W3CDTF">2016-06-09T06:42:00Z</dcterms:modified>
</cp:coreProperties>
</file>