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7468" w:leader="none"/>
          <w:tab w:val="left" w:pos="8295" w:leader="none"/>
        </w:tabs>
        <w:ind w:firstLine="426"/>
        <w:rPr/>
      </w:pP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13.02.2019г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92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289 от 23.11.2016г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«Утверждение схем расположения земельных участков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bookmarkStart w:id="0" w:name="__DdeLink__14740_4251579904"/>
      <w:r>
        <w:rPr>
          <w:rFonts w:cs="Times New Roman" w:ascii="Times New Roman" w:hAnsi="Times New Roman"/>
          <w:b/>
          <w:sz w:val="24"/>
          <w:szCs w:val="24"/>
        </w:rPr>
        <w:t>на кадастровом плане территории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</w:t>
      </w:r>
      <w:r>
        <w:rPr>
          <w:rFonts w:cs="Times New Roman" w:ascii="Times New Roman" w:hAnsi="Times New Roman"/>
          <w:sz w:val="28"/>
          <w:szCs w:val="28"/>
        </w:rPr>
        <w:t>11.04.2018</w:t>
      </w:r>
      <w:r>
        <w:rPr>
          <w:rFonts w:cs="Times New Roman" w:ascii="Times New Roman" w:hAnsi="Times New Roman"/>
          <w:sz w:val="28"/>
          <w:szCs w:val="28"/>
        </w:rPr>
        <w:t xml:space="preserve">г. </w:t>
      </w:r>
      <w:r>
        <w:rPr>
          <w:rFonts w:cs="Times New Roman" w:ascii="Times New Roman" w:hAnsi="Times New Roman"/>
          <w:sz w:val="28"/>
          <w:szCs w:val="28"/>
        </w:rPr>
        <w:t>№ 218</w:t>
      </w:r>
      <w:r>
        <w:rPr>
          <w:rFonts w:cs="Times New Roman" w:ascii="Times New Roman" w:hAnsi="Times New Roman"/>
          <w:sz w:val="28"/>
          <w:szCs w:val="28"/>
        </w:rPr>
        <w:t xml:space="preserve">  "О Порядке разработки и утверждении административных регламентов предоставления муниципальных услуг", распоряжением Правительства Российской Федерации от 16.06.2018г № 1206 «Утверждение схемы расположения земельного участка на кадастровом плане территории», администрация Ивантеевского муниципального района Саратовской области,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6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5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"Утверждение схем расположения земельных участков на кадастровом плане территории",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утвержденный постановлением администрации Ивантеевского муниципального района от 23.11.2016г  № 289, следующие изменения: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6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1.1. </w:t>
      </w:r>
      <w:r>
        <w:rPr>
          <w:rFonts w:cs="Times New Roman" w:ascii="Times New Roman" w:hAnsi="Times New Roman"/>
          <w:sz w:val="28"/>
          <w:szCs w:val="28"/>
        </w:rPr>
        <w:t>Пункт 5.2. административного регламента</w:t>
      </w:r>
      <w:r>
        <w:rPr>
          <w:rFonts w:cs="Times New Roman" w:ascii="Times New Roman" w:hAnsi="Times New Roman"/>
          <w:bCs/>
          <w:sz w:val="28"/>
          <w:szCs w:val="28"/>
        </w:rPr>
        <w:t>, дополнить абзацами: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з)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и)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к)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>пунктом 4 части 1 статьи 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 от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27.07. 2010 г. N 210-ФЗ.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</w:t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ListLabel16"/>
            <w:rFonts w:cs="Times New Roman" w:ascii="Times New Roman" w:hAnsi="Times New Roman"/>
            <w:b/>
            <w:sz w:val="28"/>
            <w:szCs w:val="28"/>
          </w:rPr>
          <w:t>Саратовской области                                                             В.В. Басов</w:t>
        </w:r>
      </w:hyperlink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092b03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92b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5e6fee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{&#1050;&#1086;&#1085;&#1089;&#1091;&#1083;&#1100;&#1090;&#1072;&#1085;&#1090;&#1055;&#1083;&#1102;&#1089;}" TargetMode="External"/><Relationship Id="rId6" Type="http://schemas.openxmlformats.org/officeDocument/2006/relationships/hyperlink" Target="consultantplus://offline/ref=BF0D6DE6B4A932EE603267A533A0A0F6AAB68D0D4F8808F22565E26B72C8DE7E4B24A6B9F8DD93E723FE52A42D017BB3510E1130FFS5L4H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ED33-88C5-4391-9B6F-900269C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LibreOffice/6.0.2.1$Windows_x86 LibreOffice_project/f7f06a8f319e4b62f9bc5095aa112a65d2f3ac89</Application>
  <Pages>2</Pages>
  <Words>278</Words>
  <Characters>2218</Characters>
  <CharactersWithSpaces>4409</CharactersWithSpaces>
  <Paragraphs>23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2019-02-11T11:11:00Z</dcterms:created>
  <dc:creator>voronov</dc:creator>
  <dc:description/>
  <dc:language>ru-RU</dc:language>
  <cp:lastModifiedBy/>
  <cp:lastPrinted>2019-02-13T14:02:33Z</cp:lastPrinted>
  <dcterms:modified xsi:type="dcterms:W3CDTF">2019-02-13T14:02:43Z</dcterms:modified>
  <cp:revision>44</cp:revision>
  <dc:subject/>
  <dc:title>Федеральный закон от 27.07.2010 N 210-ФЗ(ред. от 29.07.2018)"Об организации предоставления государственных и муниципальных услуг"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