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41" w:rsidRDefault="007D7741" w:rsidP="007D7741">
      <w:pPr>
        <w:pStyle w:val="a4"/>
        <w:rPr>
          <w:szCs w:val="28"/>
        </w:rPr>
      </w:pPr>
      <w:r>
        <w:rPr>
          <w:szCs w:val="28"/>
        </w:rPr>
        <w:t>СОВЕТ</w:t>
      </w:r>
    </w:p>
    <w:p w:rsidR="007D7741" w:rsidRDefault="007D7741" w:rsidP="007D7741">
      <w:pPr>
        <w:pStyle w:val="a4"/>
        <w:rPr>
          <w:szCs w:val="28"/>
        </w:rPr>
      </w:pPr>
      <w:r>
        <w:rPr>
          <w:szCs w:val="28"/>
        </w:rPr>
        <w:t>БАРТЕНЕВСКОГО   МУНИЦИПАЛЬНОГО  ОБРАЗОВАНИЯ  ИВАНТЕЕВСКОГО  МУНИЦИПАЛЬНОГО РАЙОНА</w:t>
      </w:r>
    </w:p>
    <w:p w:rsidR="007D7741" w:rsidRDefault="007D7741" w:rsidP="007D7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 ОБЛАСТИ</w:t>
      </w:r>
    </w:p>
    <w:p w:rsidR="007D7741" w:rsidRDefault="007D7741" w:rsidP="007D7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Тринадцатое заседание пятого созыва</w:t>
      </w:r>
    </w:p>
    <w:p w:rsidR="007D7741" w:rsidRDefault="007D7741" w:rsidP="007D7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5</w:t>
      </w:r>
    </w:p>
    <w:p w:rsidR="007D7741" w:rsidRDefault="007D7741" w:rsidP="007D7741">
      <w:pPr>
        <w:pStyle w:val="ConsPlusNormal"/>
        <w:tabs>
          <w:tab w:val="left" w:pos="5550"/>
        </w:tabs>
        <w:ind w:right="29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31.01.2019 года                                             С. Бартеневка</w:t>
      </w:r>
    </w:p>
    <w:p w:rsidR="007D7741" w:rsidRDefault="007D7741" w:rsidP="007D7741">
      <w:pPr>
        <w:pStyle w:val="ConsPlusNormal"/>
        <w:ind w:right="29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741" w:rsidRDefault="007D7741" w:rsidP="007D7741">
      <w:pPr>
        <w:pStyle w:val="ConsPlusNormal"/>
        <w:ind w:right="29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741" w:rsidRDefault="007D7741" w:rsidP="007D7741">
      <w:pPr>
        <w:pStyle w:val="ConsPlusNormal"/>
        <w:ind w:right="290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решение Совета Бартеневского муниципального образования от 09.10.2017 года №24 «Об утверждении Положения о порядке получения муниципальными служащими Бартеневского муниципального образования 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  <w:proofErr w:type="gramEnd"/>
    </w:p>
    <w:p w:rsidR="007D7741" w:rsidRDefault="007D7741" w:rsidP="007D77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b/>
          <w:sz w:val="24"/>
          <w:szCs w:val="24"/>
        </w:rPr>
        <w:br/>
      </w:r>
      <w:bookmarkEnd w:id="0"/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 части 1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 «О муниципальной службе в Российской Федерации», Федерального Закона от 25.12.2008  года № 273-ФЗ «О противодействии коррупции»,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Бартеневского муниципального образования Ивантеевского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Бартеневского муниципального образования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D7741" w:rsidRDefault="007D7741" w:rsidP="007D774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Приложение № 1  к   решению Совета Бартеневского муниципального образования  от 09.10.2017 года №24 «Об утверждении Положения о порядке получения муниципальными служащими Бартеневского муниципального образования 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 изменения и дополнения:</w:t>
      </w:r>
      <w:proofErr w:type="gramEnd"/>
    </w:p>
    <w:p w:rsidR="007D7741" w:rsidRDefault="007D7741" w:rsidP="007D774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Пункт 1 Положения изложить в новой редакции:  </w:t>
      </w:r>
    </w:p>
    <w:p w:rsidR="007D7741" w:rsidRDefault="007D7741" w:rsidP="007D774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Настоящее положение устанавливает порядок получения  муниципальными служащими Бартеневского муниципального образования  Ивантеевского муниципального района Саратовской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муниципальные служащие) разрешения  представителя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нанимателя  участвовать на безвозмездной основе в управлении следующими некоммерческими  организациями в качестве единоличного  исполнительного органа или вхождения  в состав их коллегиальных органов  управления: общественной организацией , ( за исключением политической партии;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участия на безвозмездной основе  в управлении органом профессионального союза, в том числе  выборным органом  первичной профсоюзной организации, созданной в органе местного самоуправления, аппарате избирательной комиссии муниципального образования; участие в съезде (конференции) и  или общем собрании  иной общественной организации, жилищного, жилищно-строительного, гаражного кооперативов, садоводческого, огороднического, дачных потребительских кооперативов, товарищества собственников недвижимости;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участия на безвозмездной основе в управлении указанными некоммерческими организациям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 в качестве единоличного исполнительного органа  или вхождения  в состав их коллегиальных органов  управления, с разрешения представителя нанимателя(работодателя) которое получено  в порядке, установленном муниципальным правовым актом), за исключением случаев предоставления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от учредителя организации или управления находящимися в муниципальной собственности акциям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долями участия в уставном капитале) иных случаев, предусмотренных федеральными законами.</w:t>
      </w:r>
    </w:p>
    <w:p w:rsidR="007D7741" w:rsidRDefault="007D7741" w:rsidP="007D774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1.2.Получение разрешения от представителя нанимателя (работодателя) муниципальному служащему не требуется: в следующих случаях:</w:t>
      </w:r>
    </w:p>
    <w:p w:rsidR="007D7741" w:rsidRDefault="007D7741" w:rsidP="007D7741">
      <w:pPr>
        <w:pStyle w:val="s1"/>
        <w:spacing w:before="0" w:beforeAutospacing="0" w:after="0" w:afterAutospacing="0"/>
        <w:ind w:left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proofErr w:type="gramStart"/>
      <w:r>
        <w:rPr>
          <w:bCs/>
          <w:color w:val="000000"/>
          <w:sz w:val="28"/>
          <w:szCs w:val="28"/>
        </w:rPr>
        <w:t>)у</w:t>
      </w:r>
      <w:proofErr w:type="gramEnd"/>
      <w:r>
        <w:rPr>
          <w:bCs/>
          <w:color w:val="000000"/>
          <w:sz w:val="28"/>
          <w:szCs w:val="28"/>
        </w:rPr>
        <w:t>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 </w:t>
      </w:r>
      <w:hyperlink r:id="rId7" w:anchor="block_8" w:history="1">
        <w:r>
          <w:rPr>
            <w:rStyle w:val="a3"/>
            <w:bCs/>
            <w:color w:val="3272C0"/>
            <w:sz w:val="28"/>
            <w:szCs w:val="28"/>
          </w:rPr>
          <w:t>порядке</w:t>
        </w:r>
      </w:hyperlink>
      <w:r>
        <w:rPr>
          <w:bCs/>
          <w:color w:val="000000"/>
          <w:sz w:val="28"/>
          <w:szCs w:val="28"/>
        </w:rPr>
        <w:t>, участие в съезде (конференции) или общем собрании иной общественной организации, жилищного, жилищно-</w:t>
      </w:r>
      <w:r>
        <w:rPr>
          <w:bCs/>
          <w:color w:val="000000"/>
          <w:sz w:val="28"/>
          <w:szCs w:val="28"/>
        </w:rPr>
        <w:lastRenderedPageBreak/>
        <w:t>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7D7741" w:rsidRDefault="007D7741" w:rsidP="007D7741">
      <w:pPr>
        <w:pStyle w:val="s1"/>
        <w:spacing w:before="0" w:beforeAutospacing="0" w:after="0" w:afterAutospacing="0"/>
        <w:ind w:left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7D7741" w:rsidRDefault="007D7741" w:rsidP="007D7741">
      <w:pPr>
        <w:pStyle w:val="s1"/>
        <w:spacing w:before="0" w:beforeAutospacing="0" w:after="0" w:afterAutospacing="0"/>
        <w:ind w:left="708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proofErr w:type="gramEnd"/>
      <w:r>
        <w:rPr>
          <w:bCs/>
          <w:color w:val="000000"/>
          <w:sz w:val="28"/>
          <w:szCs w:val="28"/>
        </w:rPr>
        <w:t xml:space="preserve">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7D7741" w:rsidRDefault="007D7741" w:rsidP="007D7741">
      <w:pPr>
        <w:pStyle w:val="s1"/>
        <w:spacing w:before="0" w:beforeAutospacing="0" w:after="0" w:afterAutospacing="0"/>
        <w:ind w:left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7D7741" w:rsidRDefault="007D7741" w:rsidP="007D7741">
      <w:pPr>
        <w:pStyle w:val="s1"/>
        <w:spacing w:before="0" w:beforeAutospacing="0" w:after="0" w:afterAutospacing="0"/>
        <w:ind w:left="708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</w:t>
      </w:r>
      <w:proofErr w:type="spellEnd"/>
      <w:r>
        <w:rPr>
          <w:bCs/>
          <w:color w:val="000000"/>
          <w:sz w:val="28"/>
          <w:szCs w:val="28"/>
        </w:rPr>
        <w:t>) иных случаев, предусмотренных федеральными законами;</w:t>
      </w:r>
    </w:p>
    <w:p w:rsidR="007D7741" w:rsidRDefault="007D7741" w:rsidP="007D7741">
      <w:pPr>
        <w:tabs>
          <w:tab w:val="left" w:pos="851"/>
        </w:tabs>
        <w:ind w:left="708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официальном сайте администрации Ивантеевского муниципального района Саратовской области в сети Интернет (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) и обнародовать в сельских библиотеках.</w:t>
      </w:r>
    </w:p>
    <w:p w:rsidR="007D7741" w:rsidRDefault="007D7741" w:rsidP="007D7741">
      <w:pPr>
        <w:spacing w:after="0" w:line="240" w:lineRule="auto"/>
        <w:ind w:left="7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 (обнародования).</w:t>
      </w:r>
    </w:p>
    <w:p w:rsidR="007D7741" w:rsidRDefault="007D7741" w:rsidP="007D7741">
      <w:pPr>
        <w:autoSpaceDE w:val="0"/>
        <w:autoSpaceDN w:val="0"/>
        <w:adjustRightInd w:val="0"/>
        <w:spacing w:after="0" w:line="240" w:lineRule="auto"/>
        <w:ind w:left="708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741" w:rsidRDefault="007D7741" w:rsidP="007D77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Бартеневского </w:t>
      </w:r>
    </w:p>
    <w:p w:rsidR="007D7741" w:rsidRDefault="007D7741" w:rsidP="007D77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D7741" w:rsidRDefault="007D7741" w:rsidP="007D77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7D7741" w:rsidRDefault="007D7741" w:rsidP="007D77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                                                     Р.Е.Скипа    </w:t>
      </w:r>
    </w:p>
    <w:p w:rsidR="007D7741" w:rsidRDefault="007D7741" w:rsidP="007D77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7741" w:rsidRDefault="007D7741" w:rsidP="007D7741">
      <w:pPr>
        <w:pStyle w:val="a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7741" w:rsidRDefault="007D7741" w:rsidP="007D77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6BF0" w:rsidRDefault="007B6BF0"/>
    <w:sectPr w:rsidR="007B6BF0" w:rsidSect="007B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5B6"/>
    <w:multiLevelType w:val="hybridMultilevel"/>
    <w:tmpl w:val="A3462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741"/>
    <w:rsid w:val="007B6BF0"/>
    <w:rsid w:val="007D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741"/>
    <w:rPr>
      <w:color w:val="0000FF"/>
      <w:u w:val="single"/>
    </w:rPr>
  </w:style>
  <w:style w:type="paragraph" w:styleId="a4">
    <w:name w:val="Title"/>
    <w:basedOn w:val="a"/>
    <w:link w:val="a5"/>
    <w:qFormat/>
    <w:rsid w:val="007D77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D77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D7741"/>
    <w:pPr>
      <w:ind w:left="720"/>
      <w:contextualSpacing/>
    </w:pPr>
  </w:style>
  <w:style w:type="paragraph" w:customStyle="1" w:styleId="ConsPlusNormal">
    <w:name w:val="ConsPlusNormal"/>
    <w:uiPriority w:val="99"/>
    <w:rsid w:val="007D7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7D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5872/31de5683116b8d79b08fa2d768e33df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438589.33" TargetMode="External"/><Relationship Id="rId5" Type="http://schemas.openxmlformats.org/officeDocument/2006/relationships/hyperlink" Target="consultantplus://offline/ref=EEF37C4D9B05050BAA7596F3FD9EA6FB95FFFEE9B9EFB89E4F13721343508C065D854E38B5389DAA014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2019-02-07T05:37:00Z</dcterms:created>
  <dcterms:modified xsi:type="dcterms:W3CDTF">2019-02-07T05:37:00Z</dcterms:modified>
</cp:coreProperties>
</file>