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rPr>
          <w:rFonts w:ascii="Times New Roman" w:eastAsia="Times New Roman CYR" w:hAnsi="Times New Roman" w:cs="Times New Roman CYR"/>
          <w:sz w:val="24"/>
          <w:szCs w:val="24"/>
        </w:rPr>
      </w:pPr>
      <w:r w:rsidRPr="007E7C3A">
        <w:rPr>
          <w:rFonts w:ascii="Times New Roman" w:eastAsia="Times New Roman CYR" w:hAnsi="Times New Roman" w:cs="Times New Roman CYR"/>
          <w:b/>
          <w:sz w:val="24"/>
          <w:szCs w:val="24"/>
        </w:rPr>
        <w:t xml:space="preserve">                                                    </w:t>
      </w:r>
      <w:r>
        <w:rPr>
          <w:rFonts w:ascii="Times New Roman" w:eastAsia="Times New Roman CYR" w:hAnsi="Times New Roman" w:cs="Times New Roman CYR"/>
          <w:b/>
          <w:sz w:val="24"/>
          <w:szCs w:val="24"/>
        </w:rPr>
        <w:t xml:space="preserve">  </w:t>
      </w:r>
      <w:r w:rsidRPr="007E7C3A">
        <w:rPr>
          <w:rFonts w:ascii="Times New Roman" w:eastAsia="Times New Roman CYR" w:hAnsi="Times New Roman" w:cs="Times New Roman CYR"/>
          <w:b/>
          <w:sz w:val="24"/>
          <w:szCs w:val="24"/>
        </w:rPr>
        <w:t>УТВЕРЖДЕНО</w:t>
      </w:r>
      <w:r w:rsidRPr="007E7C3A">
        <w:rPr>
          <w:rFonts w:ascii="Times New Roman" w:eastAsia="Times New Roman CYR" w:hAnsi="Times New Roman" w:cs="Times New Roman CYR"/>
          <w:sz w:val="24"/>
          <w:szCs w:val="24"/>
        </w:rPr>
        <w:t>:</w:t>
      </w:r>
    </w:p>
    <w:p w:rsidR="007E7C3A" w:rsidRDefault="007E7C3A" w:rsidP="007E7C3A">
      <w:pPr>
        <w:tabs>
          <w:tab w:val="left" w:pos="927"/>
          <w:tab w:val="left" w:pos="3795"/>
          <w:tab w:val="left" w:pos="3960"/>
          <w:tab w:val="center" w:pos="4153"/>
          <w:tab w:val="right" w:pos="8306"/>
        </w:tabs>
        <w:autoSpaceDE w:val="0"/>
        <w:spacing w:after="0" w:line="240" w:lineRule="auto"/>
        <w:ind w:left="720"/>
        <w:contextualSpacing/>
        <w:jc w:val="both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b/>
          <w:sz w:val="24"/>
          <w:szCs w:val="24"/>
        </w:rPr>
        <w:t xml:space="preserve">   </w:t>
      </w:r>
      <w:r>
        <w:rPr>
          <w:rFonts w:ascii="Times New Roman" w:eastAsia="Times New Roman CYR" w:hAnsi="Times New Roman" w:cs="Times New Roman CYR"/>
          <w:sz w:val="24"/>
          <w:szCs w:val="24"/>
        </w:rPr>
        <w:tab/>
      </w:r>
      <w:r>
        <w:rPr>
          <w:rFonts w:ascii="Times New Roman" w:eastAsia="Times New Roman CYR" w:hAnsi="Times New Roman" w:cs="Times New Roman CYR"/>
          <w:sz w:val="24"/>
          <w:szCs w:val="24"/>
        </w:rPr>
        <w:tab/>
        <w:t xml:space="preserve">  </w:t>
      </w:r>
      <w:r w:rsidRPr="007E7C3A">
        <w:rPr>
          <w:rFonts w:ascii="Times New Roman" w:eastAsia="Times New Roman CYR" w:hAnsi="Times New Roman" w:cs="Times New Roman CYR"/>
          <w:sz w:val="24"/>
          <w:szCs w:val="24"/>
        </w:rPr>
        <w:t xml:space="preserve">Решением Совета Бартеневского муниципального </w:t>
      </w:r>
    </w:p>
    <w:p w:rsidR="007E7C3A" w:rsidRDefault="00D37E33" w:rsidP="00D37E33">
      <w:pPr>
        <w:tabs>
          <w:tab w:val="left" w:pos="927"/>
          <w:tab w:val="left" w:pos="3735"/>
          <w:tab w:val="center" w:pos="4153"/>
          <w:tab w:val="right" w:pos="8306"/>
          <w:tab w:val="right" w:pos="9638"/>
        </w:tabs>
        <w:autoSpaceDE w:val="0"/>
        <w:spacing w:after="0" w:line="240" w:lineRule="auto"/>
        <w:ind w:left="720"/>
        <w:contextualSpacing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ab/>
      </w:r>
      <w:r>
        <w:rPr>
          <w:rFonts w:ascii="Times New Roman" w:eastAsia="Times New Roman CYR" w:hAnsi="Times New Roman" w:cs="Times New Roman CYR"/>
          <w:sz w:val="24"/>
          <w:szCs w:val="24"/>
        </w:rPr>
        <w:tab/>
        <w:t xml:space="preserve">  </w:t>
      </w:r>
      <w:r>
        <w:rPr>
          <w:rFonts w:ascii="Times New Roman" w:eastAsia="Times New Roman CYR" w:hAnsi="Times New Roman" w:cs="Times New Roman CYR"/>
          <w:sz w:val="24"/>
          <w:szCs w:val="24"/>
        </w:rPr>
        <w:tab/>
      </w:r>
      <w:r w:rsidR="007E7C3A">
        <w:rPr>
          <w:rFonts w:ascii="Times New Roman" w:eastAsia="Times New Roman CYR" w:hAnsi="Times New Roman" w:cs="Times New Roman CYR"/>
          <w:sz w:val="24"/>
          <w:szCs w:val="24"/>
        </w:rPr>
        <w:t>о</w:t>
      </w:r>
      <w:r w:rsidR="007E7C3A" w:rsidRPr="007E7C3A">
        <w:rPr>
          <w:rFonts w:ascii="Times New Roman" w:eastAsia="Times New Roman CYR" w:hAnsi="Times New Roman" w:cs="Times New Roman CYR"/>
          <w:sz w:val="24"/>
          <w:szCs w:val="24"/>
        </w:rPr>
        <w:t>бразования</w:t>
      </w:r>
      <w:r w:rsidR="007E7C3A">
        <w:rPr>
          <w:rFonts w:ascii="Times New Roman" w:eastAsia="Times New Roman CYR" w:hAnsi="Times New Roman" w:cs="Times New Roman CYR"/>
          <w:sz w:val="24"/>
          <w:szCs w:val="24"/>
        </w:rPr>
        <w:t xml:space="preserve"> Ивантеевского  муниципального района</w:t>
      </w:r>
    </w:p>
    <w:p w:rsidR="007E7C3A" w:rsidRDefault="007E7C3A" w:rsidP="007E7C3A">
      <w:pPr>
        <w:tabs>
          <w:tab w:val="left" w:pos="927"/>
          <w:tab w:val="left" w:pos="3705"/>
          <w:tab w:val="center" w:pos="4153"/>
          <w:tab w:val="right" w:pos="8306"/>
          <w:tab w:val="right" w:pos="9355"/>
        </w:tabs>
        <w:autoSpaceDE w:val="0"/>
        <w:spacing w:after="0" w:line="240" w:lineRule="auto"/>
        <w:ind w:left="720"/>
        <w:contextualSpacing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ab/>
      </w:r>
      <w:r>
        <w:rPr>
          <w:rFonts w:ascii="Times New Roman" w:eastAsia="Times New Roman CYR" w:hAnsi="Times New Roman" w:cs="Times New Roman CYR"/>
          <w:sz w:val="24"/>
          <w:szCs w:val="24"/>
        </w:rPr>
        <w:tab/>
        <w:t xml:space="preserve">   </w:t>
      </w:r>
      <w:r>
        <w:rPr>
          <w:rFonts w:ascii="Times New Roman" w:eastAsia="Times New Roman CYR" w:hAnsi="Times New Roman" w:cs="Times New Roman CYR"/>
          <w:sz w:val="24"/>
          <w:szCs w:val="24"/>
        </w:rPr>
        <w:tab/>
        <w:t>Саратовской области от 23.09.2016 года  № 10</w:t>
      </w:r>
    </w:p>
    <w:p w:rsidR="007E7C3A" w:rsidRPr="007E7C3A" w:rsidRDefault="007E7C3A" w:rsidP="007E7C3A">
      <w:pPr>
        <w:tabs>
          <w:tab w:val="left" w:pos="927"/>
          <w:tab w:val="left" w:pos="3705"/>
          <w:tab w:val="center" w:pos="4153"/>
          <w:tab w:val="right" w:pos="8306"/>
          <w:tab w:val="right" w:pos="9355"/>
        </w:tabs>
        <w:autoSpaceDE w:val="0"/>
        <w:spacing w:after="0" w:line="240" w:lineRule="auto"/>
        <w:ind w:left="720"/>
        <w:contextualSpacing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                                                     Глава Бартеневского муниципального образования</w:t>
      </w:r>
    </w:p>
    <w:p w:rsidR="007E7C3A" w:rsidRDefault="007E7C3A" w:rsidP="007E7C3A">
      <w:pPr>
        <w:tabs>
          <w:tab w:val="left" w:pos="927"/>
          <w:tab w:val="left" w:pos="3810"/>
          <w:tab w:val="center" w:pos="4153"/>
          <w:tab w:val="right" w:pos="8306"/>
        </w:tabs>
        <w:autoSpaceDE w:val="0"/>
        <w:spacing w:after="0" w:line="240" w:lineRule="auto"/>
        <w:ind w:left="720"/>
        <w:contextualSpacing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ab/>
      </w:r>
      <w:r>
        <w:rPr>
          <w:rFonts w:ascii="Times New Roman" w:eastAsia="Times New Roman CYR" w:hAnsi="Times New Roman" w:cs="Times New Roman CYR"/>
          <w:sz w:val="24"/>
          <w:szCs w:val="24"/>
        </w:rPr>
        <w:tab/>
        <w:t xml:space="preserve"> Ивантеевского муниципального района Саратовской</w:t>
      </w:r>
      <w:r>
        <w:rPr>
          <w:rFonts w:ascii="Times New Roman" w:eastAsia="Times New Roman CYR" w:hAnsi="Times New Roman" w:cs="Times New Roman CYR"/>
          <w:sz w:val="24"/>
          <w:szCs w:val="24"/>
        </w:rPr>
        <w:tab/>
        <w:t xml:space="preserve">                                                  области</w:t>
      </w:r>
    </w:p>
    <w:p w:rsidR="007E7C3A" w:rsidRDefault="007E7C3A" w:rsidP="007E7C3A">
      <w:pPr>
        <w:tabs>
          <w:tab w:val="left" w:pos="927"/>
          <w:tab w:val="left" w:pos="3810"/>
          <w:tab w:val="center" w:pos="4153"/>
          <w:tab w:val="right" w:pos="8306"/>
        </w:tabs>
        <w:autoSpaceDE w:val="0"/>
        <w:spacing w:line="100" w:lineRule="atLeast"/>
        <w:ind w:left="720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                                                      ____________________ Р.Е.Скипа</w:t>
      </w:r>
    </w:p>
    <w:p w:rsidR="007E7C3A" w:rsidRPr="007E7C3A" w:rsidRDefault="007E7C3A" w:rsidP="007E7C3A">
      <w:pPr>
        <w:tabs>
          <w:tab w:val="left" w:pos="927"/>
          <w:tab w:val="left" w:pos="3810"/>
          <w:tab w:val="center" w:pos="4153"/>
          <w:tab w:val="right" w:pos="8306"/>
        </w:tabs>
        <w:autoSpaceDE w:val="0"/>
        <w:spacing w:line="100" w:lineRule="atLeast"/>
        <w:ind w:left="720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 xml:space="preserve">                                                          </w:t>
      </w: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D37E33" w:rsidRDefault="00D37E33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b/>
          <w:sz w:val="28"/>
          <w:szCs w:val="28"/>
        </w:rPr>
      </w:pPr>
    </w:p>
    <w:p w:rsidR="00D37E33" w:rsidRDefault="00D37E33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b/>
          <w:sz w:val="28"/>
          <w:szCs w:val="28"/>
        </w:rPr>
      </w:pPr>
    </w:p>
    <w:p w:rsidR="007E7C3A" w:rsidRPr="007E7C3A" w:rsidRDefault="00D37E33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b/>
          <w:sz w:val="28"/>
          <w:szCs w:val="28"/>
        </w:rPr>
      </w:pPr>
      <w:r>
        <w:rPr>
          <w:rFonts w:ascii="Times New Roman" w:eastAsia="Times New Roman CYR" w:hAnsi="Times New Roman" w:cs="Times New Roman CYR"/>
          <w:b/>
          <w:sz w:val="28"/>
          <w:szCs w:val="28"/>
        </w:rPr>
        <w:t>П</w:t>
      </w:r>
      <w:r w:rsidR="007E7C3A" w:rsidRPr="007E7C3A">
        <w:rPr>
          <w:rFonts w:ascii="Times New Roman" w:eastAsia="Times New Roman CYR" w:hAnsi="Times New Roman" w:cs="Times New Roman CYR"/>
          <w:b/>
          <w:sz w:val="28"/>
          <w:szCs w:val="28"/>
        </w:rPr>
        <w:t xml:space="preserve">ОЛОЖЕНИЕ </w:t>
      </w: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 CYR" w:hAnsi="Times New Roman" w:cs="Times New Roman CYR"/>
          <w:sz w:val="24"/>
          <w:szCs w:val="24"/>
        </w:rPr>
      </w:pPr>
      <w:r>
        <w:rPr>
          <w:rFonts w:ascii="Times New Roman" w:eastAsia="Times New Roman CYR" w:hAnsi="Times New Roman" w:cs="Times New Roman CYR"/>
          <w:sz w:val="24"/>
          <w:szCs w:val="24"/>
        </w:rPr>
        <w:t>о</w:t>
      </w:r>
      <w:r w:rsidRPr="007E7C3A">
        <w:rPr>
          <w:rFonts w:ascii="Times New Roman" w:eastAsia="Times New Roman CYR" w:hAnsi="Times New Roman" w:cs="Times New Roman CYR"/>
          <w:sz w:val="24"/>
          <w:szCs w:val="24"/>
        </w:rPr>
        <w:t>б администрации Бартеневского</w:t>
      </w:r>
    </w:p>
    <w:p w:rsidR="007E7C3A" w:rsidRP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 CYR" w:hAnsi="Times New Roman" w:cs="Times New Roman CYR"/>
          <w:sz w:val="24"/>
          <w:szCs w:val="24"/>
        </w:rPr>
      </w:pPr>
      <w:r w:rsidRPr="007E7C3A">
        <w:rPr>
          <w:rFonts w:ascii="Times New Roman" w:eastAsia="Times New Roman CYR" w:hAnsi="Times New Roman" w:cs="Times New Roman CYR"/>
          <w:sz w:val="24"/>
          <w:szCs w:val="24"/>
        </w:rPr>
        <w:t xml:space="preserve"> муниципального образования</w:t>
      </w:r>
    </w:p>
    <w:p w:rsidR="007E7C3A" w:rsidRP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 CYR" w:hAnsi="Times New Roman" w:cs="Times New Roman CYR"/>
          <w:sz w:val="24"/>
          <w:szCs w:val="24"/>
        </w:rPr>
      </w:pPr>
      <w:r w:rsidRPr="007E7C3A">
        <w:rPr>
          <w:rFonts w:ascii="Times New Roman" w:eastAsia="Times New Roman CYR" w:hAnsi="Times New Roman" w:cs="Times New Roman CYR"/>
          <w:sz w:val="24"/>
          <w:szCs w:val="24"/>
        </w:rPr>
        <w:t xml:space="preserve">Ивантеевского муниципального района </w:t>
      </w:r>
    </w:p>
    <w:p w:rsidR="007E7C3A" w:rsidRP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after="0" w:line="240" w:lineRule="auto"/>
        <w:ind w:left="720"/>
        <w:contextualSpacing/>
        <w:jc w:val="center"/>
        <w:rPr>
          <w:rFonts w:ascii="Times New Roman" w:eastAsia="Times New Roman CYR" w:hAnsi="Times New Roman" w:cs="Times New Roman CYR"/>
          <w:sz w:val="24"/>
          <w:szCs w:val="24"/>
        </w:rPr>
      </w:pPr>
      <w:r w:rsidRPr="007E7C3A">
        <w:rPr>
          <w:rFonts w:ascii="Times New Roman" w:eastAsia="Times New Roman CYR" w:hAnsi="Times New Roman" w:cs="Times New Roman CYR"/>
          <w:sz w:val="24"/>
          <w:szCs w:val="24"/>
        </w:rPr>
        <w:t>Саратовской области</w:t>
      </w: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t>2016 год</w:t>
      </w: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</w:p>
    <w:p w:rsidR="007E7C3A" w:rsidRPr="00371725" w:rsidRDefault="007E7C3A" w:rsidP="007E7C3A">
      <w:pPr>
        <w:tabs>
          <w:tab w:val="left" w:pos="927"/>
          <w:tab w:val="center" w:pos="4153"/>
          <w:tab w:val="right" w:pos="8306"/>
        </w:tabs>
        <w:autoSpaceDE w:val="0"/>
        <w:spacing w:line="100" w:lineRule="atLeast"/>
        <w:ind w:left="72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>1. Общие положения.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Ивантеевского муниципального района Саратовской области (далее 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образования) является исполнительным органом местного самоуправления, возглавляемая главой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Ивантеевского муниципального района Саратовской области  (далее – глава муниципального образования) и включает в себя  специалистов, обеспечивающих работу администрации, а также службы, в том числе обладающие собственной компетенцией и являющиеся юридическими лицами.</w:t>
      </w:r>
      <w:proofErr w:type="gramEnd"/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Собственно исполнительно-распорядительным органом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является глава муниципального образования с непосредственно подчиненными должностными лицами.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руководствуется в своей деятельности законодательством Российской Федерации и области,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решениями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 xml:space="preserve">Бартеневского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правовыми актами главы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и настоящим положением.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Структура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утверждается в порядке, определяемом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>1.5. Г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лава муниципального образования, специалисты являются должностными лицами и несут административную ответственность за неисполнение должностных обязанностей в соответствии с действующим законодательством.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>1.6. А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как исполнительно-распорядительный орган является юридическим лицом, имеет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lastRenderedPageBreak/>
        <w:t>печать и штамп со своим наименованием, вправе открывать счета в банковских учреждениях.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В своей деятельности 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подотчетна Совету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в части исполнения бюджета муниципального образования, правовых актов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принятых в пределах его компетенции.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1.8. </w:t>
      </w:r>
      <w:proofErr w:type="gramStart"/>
      <w:r w:rsidRPr="00371725">
        <w:rPr>
          <w:rFonts w:ascii="Times New Roman" w:eastAsia="Times New Roman CYR" w:hAnsi="Times New Roman" w:cs="Times New Roman CYR"/>
          <w:sz w:val="28"/>
          <w:szCs w:val="28"/>
        </w:rPr>
        <w:t>Персональную ответственность за деятельность исполнительных органов перед населением несет глава муниципального образования, избираемый из числа депутатов Совета на срок полномочий Совета.</w:t>
      </w:r>
      <w:proofErr w:type="gramEnd"/>
    </w:p>
    <w:p w:rsidR="007E7C3A" w:rsidRPr="00371725" w:rsidRDefault="007E7C3A" w:rsidP="007E7C3A">
      <w:pPr>
        <w:pStyle w:val="a3"/>
        <w:tabs>
          <w:tab w:val="left" w:pos="708"/>
        </w:tabs>
        <w:autoSpaceDE w:val="0"/>
        <w:jc w:val="both"/>
        <w:rPr>
          <w:rFonts w:eastAsia="Times New Roman CYR"/>
          <w:sz w:val="28"/>
          <w:szCs w:val="28"/>
        </w:rPr>
      </w:pPr>
      <w:r>
        <w:rPr>
          <w:rFonts w:eastAsia="Times New Roman CYR"/>
          <w:sz w:val="28"/>
          <w:szCs w:val="28"/>
        </w:rPr>
        <w:t>1.9. Юридический адрес: 413952</w:t>
      </w:r>
      <w:r w:rsidRPr="00371725">
        <w:rPr>
          <w:rFonts w:eastAsia="Times New Roman CYR"/>
          <w:sz w:val="28"/>
          <w:szCs w:val="28"/>
        </w:rPr>
        <w:t xml:space="preserve">, Саратовская область, Ивантеевский район, село </w:t>
      </w:r>
      <w:r>
        <w:rPr>
          <w:rFonts w:eastAsia="Times New Roman CYR"/>
          <w:sz w:val="28"/>
          <w:szCs w:val="28"/>
        </w:rPr>
        <w:t>Бартеневка, улица Победы</w:t>
      </w:r>
      <w:proofErr w:type="gramStart"/>
      <w:r>
        <w:rPr>
          <w:rFonts w:eastAsia="Times New Roman CYR"/>
          <w:sz w:val="28"/>
          <w:szCs w:val="28"/>
        </w:rPr>
        <w:t xml:space="preserve"> </w:t>
      </w:r>
      <w:r w:rsidRPr="00371725">
        <w:rPr>
          <w:rFonts w:eastAsia="Times New Roman CYR"/>
          <w:sz w:val="28"/>
          <w:szCs w:val="28"/>
        </w:rPr>
        <w:t>,</w:t>
      </w:r>
      <w:proofErr w:type="gramEnd"/>
      <w:r w:rsidRPr="00371725">
        <w:rPr>
          <w:rFonts w:eastAsia="Times New Roman CYR"/>
          <w:sz w:val="28"/>
          <w:szCs w:val="28"/>
        </w:rPr>
        <w:t xml:space="preserve"> дом </w:t>
      </w:r>
      <w:r>
        <w:rPr>
          <w:rFonts w:eastAsia="Times New Roman CYR"/>
          <w:sz w:val="28"/>
          <w:szCs w:val="28"/>
        </w:rPr>
        <w:t>49. Пом.1</w:t>
      </w:r>
      <w:r w:rsidRPr="00371725">
        <w:rPr>
          <w:rFonts w:eastAsia="Times New Roman CYR"/>
          <w:sz w:val="28"/>
          <w:szCs w:val="28"/>
        </w:rPr>
        <w:t>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7C3A" w:rsidRPr="00371725" w:rsidRDefault="007E7C3A" w:rsidP="007E7C3A">
      <w:pPr>
        <w:numPr>
          <w:ilvl w:val="0"/>
          <w:numId w:val="1"/>
        </w:numPr>
        <w:tabs>
          <w:tab w:val="left" w:pos="927"/>
          <w:tab w:val="center" w:pos="4153"/>
          <w:tab w:val="right" w:pos="8306"/>
        </w:tabs>
        <w:suppressAutoHyphens/>
        <w:autoSpaceDE w:val="0"/>
        <w:spacing w:line="100" w:lineRule="atLeast"/>
        <w:ind w:left="927" w:hanging="36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>2.Задачи, функции,  полномочия администрации.</w:t>
      </w:r>
    </w:p>
    <w:p w:rsidR="007E7C3A" w:rsidRPr="00371725" w:rsidRDefault="007E7C3A" w:rsidP="007E7C3A">
      <w:pPr>
        <w:tabs>
          <w:tab w:val="left" w:pos="1429"/>
          <w:tab w:val="center" w:pos="4153"/>
          <w:tab w:val="right" w:pos="8306"/>
        </w:tabs>
        <w:autoSpaceDE w:val="0"/>
        <w:spacing w:line="100" w:lineRule="atLeast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        2.1. Основными задачами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являются: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обеспечение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эффективной защиты законных прав, свобод и интересов жителей и иных граждан Российской Федерации и зарубежных стран;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создание условий для развития личности, повышения культуры, охраны здоровья; приоритетное развитие социально-культурной сферы, всесторонняя социальная защита жителей муниципального образования;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обеспечение эффективности местного хозяйства, создание условий для развития предпринимательства новых условий хозяйствования;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обеспечение защиты всех форм собственности, находящейся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приоритетная поддержка производств, имеющих целью удовлетворение различных нужд жителей, улучшение экономического положения муниципальных предприятий, учреждений;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обеспечение охраны окружающей среды, рационального использования природных ресурсов, муниципальных земель, улучшение экологического состояния на предприятиях и коммунальном хозяйстве, обеспечение санитарно-эпидемиологического благополучия населенных пунктов.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Для выполнения указанных в п. 2.1. задач на администрацию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возлагаются следующие функции: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обеспечение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совместно с соответствующими государственными органами законности, общественного порядка, охраны прав граждан;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осуществление функций по руководству отраслями местного хозяйства и социальной сферы;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организация градостроительного процесса, осуществление функций единого заказчика;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управление муниципальной собственностью;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разработка и исполнение местного бюджета, программ и планов развития муниципального образования;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управление транспортом, связью, дорожным хозяйством, координация деятельности транспортных предприятий и предприятий связи, не входящих в муниципальную собственность;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организация </w:t>
      </w:r>
      <w:proofErr w:type="spellStart"/>
      <w:r w:rsidRPr="00371725">
        <w:rPr>
          <w:rFonts w:ascii="Times New Roman" w:eastAsia="Times New Roman CYR" w:hAnsi="Times New Roman" w:cs="Times New Roman CYR"/>
          <w:sz w:val="28"/>
          <w:szCs w:val="28"/>
        </w:rPr>
        <w:t>энерг</w:t>
      </w:r>
      <w:proofErr w:type="gramStart"/>
      <w:r w:rsidRPr="00371725">
        <w:rPr>
          <w:rFonts w:ascii="Times New Roman" w:eastAsia="Times New Roman CYR" w:hAnsi="Times New Roman" w:cs="Times New Roman CYR"/>
          <w:sz w:val="28"/>
          <w:szCs w:val="28"/>
        </w:rPr>
        <w:t>о</w:t>
      </w:r>
      <w:proofErr w:type="spellEnd"/>
      <w:r w:rsidRPr="00371725">
        <w:rPr>
          <w:rFonts w:ascii="Times New Roman" w:eastAsia="Times New Roman CYR" w:hAnsi="Times New Roman" w:cs="Times New Roman CYR"/>
          <w:sz w:val="28"/>
          <w:szCs w:val="28"/>
        </w:rPr>
        <w:t>-</w:t>
      </w:r>
      <w:proofErr w:type="gramEnd"/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, </w:t>
      </w:r>
      <w:proofErr w:type="spellStart"/>
      <w:r w:rsidRPr="00371725">
        <w:rPr>
          <w:rFonts w:ascii="Times New Roman" w:eastAsia="Times New Roman CYR" w:hAnsi="Times New Roman" w:cs="Times New Roman CYR"/>
          <w:sz w:val="28"/>
          <w:szCs w:val="28"/>
        </w:rPr>
        <w:t>газо</w:t>
      </w:r>
      <w:proofErr w:type="spellEnd"/>
      <w:r w:rsidRPr="00371725">
        <w:rPr>
          <w:rFonts w:ascii="Times New Roman" w:eastAsia="Times New Roman CYR" w:hAnsi="Times New Roman" w:cs="Times New Roman CYR"/>
          <w:sz w:val="28"/>
          <w:szCs w:val="28"/>
        </w:rPr>
        <w:t>-, водоснабжения населенных пунктов, эксплуатации объектов местной инфраструктуры, жилищно-коммунального хозяйства, благоустройства;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организация использования муниципальных земель, природных ресурсов; 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резервирование земель, изъятие земельных участков для муниципальных нужд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-управление и распоряжение земельными участками, находящимися в муниципальной собственности;             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>-распоряжение земельными участками, государственная собственность на которые не разграничена, в отношении земельных участков, расположенных на территории поселения, при наличии утвержденных правил землепользования и застройки поселения.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Для обеспечения выполнения возложенных функций 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наделяется следующими полномочиями:</w:t>
      </w:r>
    </w:p>
    <w:p w:rsidR="007E7C3A" w:rsidRPr="00371725" w:rsidRDefault="007E7C3A" w:rsidP="007E7C3A">
      <w:pPr>
        <w:tabs>
          <w:tab w:val="left" w:pos="709"/>
        </w:tabs>
        <w:autoSpaceDE w:val="0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-Разработка и внесение на утверждение Совету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проектов планов и программ комплексного социально-экономического развития муниципального образования и организует их исполнение;</w:t>
      </w:r>
    </w:p>
    <w:p w:rsidR="007E7C3A" w:rsidRPr="00371725" w:rsidRDefault="007E7C3A" w:rsidP="007E7C3A">
      <w:pPr>
        <w:tabs>
          <w:tab w:val="left" w:pos="709"/>
        </w:tabs>
        <w:autoSpaceDE w:val="0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-Составление проекта бюджета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осуществление исполнения бюджета муниципального образования, ведомственный </w:t>
      </w:r>
      <w:proofErr w:type="gramStart"/>
      <w:r w:rsidRPr="00371725">
        <w:rPr>
          <w:rFonts w:ascii="Times New Roman" w:eastAsia="Times New Roman CYR" w:hAnsi="Times New Roman" w:cs="Times New Roman CYR"/>
          <w:sz w:val="28"/>
          <w:szCs w:val="28"/>
        </w:rPr>
        <w:t>контроль за</w:t>
      </w:r>
      <w:proofErr w:type="gramEnd"/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исполнением бюджета муниципального образования, представление отчета об исполнении бюджета муниципального образования на утверждение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образования;</w:t>
      </w:r>
    </w:p>
    <w:p w:rsidR="007E7C3A" w:rsidRPr="00371725" w:rsidRDefault="007E7C3A" w:rsidP="007E7C3A">
      <w:pPr>
        <w:tabs>
          <w:tab w:val="left" w:pos="709"/>
        </w:tabs>
        <w:autoSpaceDE w:val="0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>-Оказание содействия развитию предпринимательства;</w:t>
      </w:r>
    </w:p>
    <w:p w:rsidR="007E7C3A" w:rsidRPr="00371725" w:rsidRDefault="007E7C3A" w:rsidP="007E7C3A">
      <w:pPr>
        <w:tabs>
          <w:tab w:val="left" w:pos="709"/>
        </w:tabs>
        <w:autoSpaceDE w:val="0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lastRenderedPageBreak/>
        <w:t>-Организация и осуществление муниципального контроля по вопросам, предусмотренным федеральными законами;</w:t>
      </w:r>
    </w:p>
    <w:p w:rsidR="007E7C3A" w:rsidRPr="00371725" w:rsidRDefault="007E7C3A" w:rsidP="007E7C3A">
      <w:pPr>
        <w:tabs>
          <w:tab w:val="left" w:pos="709"/>
        </w:tabs>
        <w:autoSpaceDE w:val="0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>-Создание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формирование и размещение муниципального заказа;</w:t>
      </w:r>
    </w:p>
    <w:p w:rsidR="007E7C3A" w:rsidRPr="00371725" w:rsidRDefault="007E7C3A" w:rsidP="007E7C3A">
      <w:pPr>
        <w:tabs>
          <w:tab w:val="left" w:pos="709"/>
        </w:tabs>
        <w:autoSpaceDE w:val="0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>-Установление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7E7C3A" w:rsidRPr="00371725" w:rsidRDefault="007E7C3A" w:rsidP="007E7C3A">
      <w:pPr>
        <w:tabs>
          <w:tab w:val="left" w:pos="709"/>
        </w:tabs>
        <w:autoSpaceDE w:val="0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обладает иными полномочиями определенными федеральным законодательством, законами Саратовской области,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решениями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образования.</w:t>
      </w:r>
    </w:p>
    <w:p w:rsidR="007E7C3A" w:rsidRPr="00371725" w:rsidRDefault="007E7C3A" w:rsidP="007E7C3A">
      <w:pPr>
        <w:tabs>
          <w:tab w:val="left" w:pos="709"/>
        </w:tabs>
        <w:autoSpaceDE w:val="0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вправе в соответствии с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привлекать граждан к выполнению на добровольной основе социально значимых для муниципального образования работ (в том числе дежурств) в целях решения вопросов местного значения муниципального образования, установленных Федеральным законом случаях.</w:t>
      </w:r>
    </w:p>
    <w:p w:rsidR="007E7C3A" w:rsidRPr="00371725" w:rsidRDefault="007E7C3A" w:rsidP="007E7C3A">
      <w:pPr>
        <w:tabs>
          <w:tab w:val="left" w:pos="709"/>
        </w:tabs>
        <w:autoSpaceDE w:val="0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7E7C3A" w:rsidRPr="00371725" w:rsidRDefault="007E7C3A" w:rsidP="007E7C3A">
      <w:pPr>
        <w:tabs>
          <w:tab w:val="left" w:pos="709"/>
        </w:tabs>
        <w:autoSpaceDE w:val="0"/>
        <w:ind w:firstLine="54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>К выполнению социально значимых работ могут привлекаться совершеннолетние трудоспособные жители муниципального образования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В целях проведения на территории муниципального образования социально-экономической политики 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образования: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proofErr w:type="gramStart"/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разрабатывает и вносит на рассмотрение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проекты программ социального развития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формирует перспективные прогнозы социального развития и планы оперативных мероприятий в этой области своих органов и структурных подразделений, в указанных прогнозах и планах в обязательном порядке определяются задачи и конкретные меры по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lastRenderedPageBreak/>
        <w:t>следующим приоритетным направлениям: жилищное хозяйство, коммунально-бытовое и социально-культурное обслуживание населения;</w:t>
      </w:r>
      <w:proofErr w:type="gramEnd"/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организует эксплуатацию и развитие объектов коммунального и дорожного хозяйства, предприятий торговли, общественного питания и бытового обслуживания населения, входящих в состав муниципальной собственности;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содействует развитию жилищной кооперации, индивидуального жилищного строительства, обеспечивает приватизацию в соответствии с законодательством Российской Федерации домов и квартир, находящихся в муниципальной собственности;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решает вопросы использования нежилых помещений, аренды зданий и сооружений, находящихся в муниципальной собственности;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проверяет правильность эксплуатации жилищного фонда, находящегося в муниципальной собственности, объектов коммунального хозяйства, торговли, общественного питания и бытового обслуживания;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обеспечивает надлежащее коммунальное обслуживание, принимает необходимые меры по достаточному обеспечению населения, проживающего в домах с автономным теплоснабжением, топливом;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утверждает по результатам заключения на  решения о строительстве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электрических, водопроводных, канализационных, тепловых и газовых сетей и сооружений;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осуществляет мероприятия по благоустройству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привлекает к этой работе на договорной основе предприятия, учреждения, организации, а также граждан;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принимает меры по озеленению, охране зеленых насаждений и водоемов, находящихся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создает места отдыха граждан. В случаях, когда эти объекты выходят за пределы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указанные меры принимают совместно с заинтересованными службами;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присваивает и изменяет наименование улиц, площадей, парков и других общественных мест населенных пунктов, устанавливает нумерацию домов;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устанавливает удобный для населения режим работы предприятий коммунально-бытового обслуживания, торговли и общественного питания, находящихся в муниципальной собственности, широко практикуя при этом опросы и другие формы выявления общественного мнения;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контролирует соблюдение правил торговли, санитарное состояние мест торговли;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координирует и содействует закупке, хранению, переработке и продаже для нужд населения сельскохозяйственных продуктов;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ведает кладбищами, обеспечивает содержание в надлежащем состоянии иных мест захоронений;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организует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работу культурно-просветительских учреждений с учетом национально-культурных традиций населения;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осуществляет охрану и организует пользование расположенными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памятниками природы, культуры, истории;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создает объекты социально-культурного, физкультурно-спортивного назначения;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организует проведение мероприятий в области культуры, физической культуры, спорта и молодежи;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организует проведение мероприятий по улучшению жилищных и материально-бытовых условий семей, потерявших кормильца, инвалидов и престарелых граждан, нуждающихся в уходе на дому, а также меры по устройству нуждающихся граждан в учреждениях социальной защиты;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содействует созданию необходимых жилищных условий для уволенных в запас военнослужащих и членов их семей;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предоставляет в пределах своих полномочий льготы и преимущества, связанные с охраной материнства и детства, улучшением условий жизни многодетных семей, обеспечивает устройство детей, оставшихся без попечения родителей в детские дома, школы-интернаты, интернаты при школах и на воспитание в семьи граждан, участвует в решении вопросов усыновления (удочерения);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участвует в решении вопросов опеки и попечительства;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разрабатывает и реализует программы занятости населения, организует с целью обеспечения занятости населения общественные работы по благоустройству, строительству, ремонту дорог, зданий, сооружений и т. п. за счет средств местного бюджета, средств самообложения;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получает от расположенных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предприятий, учреждений, организаций сведения, о высвобождении работающих, заслушивает сообщения руководителей предприятий, учреждений, организаций по этим вопросам.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2.5.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В целях осуществления эффективного и рационального планирования социально-экономического развития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реализации бюджетно-финансовой политики 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образования: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составляет проект бюджета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осуществляет исполнение бюджета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7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муниципального образования, ведомственный </w:t>
      </w:r>
      <w:proofErr w:type="gramStart"/>
      <w:r w:rsidRPr="0037172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бюджета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образования, представление отчета об исполнении бюджета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на утверждение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получает от предприятий, организаций, расположенных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необходимые сведения о своей деятельности, которая может иметь экологические, демографические и иные последствия, затрагивающие интересы населения,  осуществляет обязательное для такой деятельности согласование;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обеспечивает составление балансов: денежных доходов населения, финансового, трудовых ресурсов, земельного и других, необходимых для управления экономическим и социальным развитием муниципального образования;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рассматривает планы размещения, развития предприятий и организаций различных форм собственности, дает по ним заключения и, в необходимых случаях, вносит свои предложения в соответствующие органы управления;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осуществляет в соответствии с законодательством </w:t>
      </w:r>
      <w:proofErr w:type="gramStart"/>
      <w:r w:rsidRPr="00371725">
        <w:rPr>
          <w:rFonts w:ascii="Times New Roman" w:eastAsia="Times New Roman CYR" w:hAnsi="Times New Roman" w:cs="Times New Roman CYR"/>
          <w:sz w:val="28"/>
          <w:szCs w:val="28"/>
        </w:rPr>
        <w:t>контроль за</w:t>
      </w:r>
      <w:proofErr w:type="gramEnd"/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состоянием учета и отчетности, расположенных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предприятий и организаций, оказывает содействие органам государственной статистики, предоставляет им и получает от них необходимые статистические данные.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2.6.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В целях управления муниципальной собственностью, обеспечения регулирования взаимоотношений с предприятиями, учреждениями и организациями различных форм собственности, расположенных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образования: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управляет муниципальной собственностью, решает вопросы создания, приобретения, использования, аренды объектов муниципальной собственности;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назначает и освобождает от должности в порядке, установленном законодательством,  руководителей муниципальных предприятий;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содействует созданию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предприятий различных форм собственности, занятых с обслуживанием населения;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заключает с предприятиями, организациями, не входящими в состав муниципальной собственности, договора о сотрудничестве в экономическом и социальном развитии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на производство товаров народного потребления и иной продукции, оказание услуг;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размещает в порядке, установленном Советом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муниципальные предприятия, учреждения, организации на подведомственной территории;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приостанавливает строительство или эксплуатацию объектов в случае нарушения экологических, санитарных, строительных норм на подведомственной территории, ограничивает или запрещает использование питьевой воды в промышленных целях;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обосновывает необходимость перед соответствующими органами передачи или продажи в муниципальную собственность предприятий, а также иного имущества, находящегося в государственной собственности, если они имеют особо </w:t>
      </w:r>
      <w:proofErr w:type="gramStart"/>
      <w:r w:rsidRPr="00371725">
        <w:rPr>
          <w:rFonts w:ascii="Times New Roman" w:eastAsia="Times New Roman CYR" w:hAnsi="Times New Roman" w:cs="Times New Roman CYR"/>
          <w:sz w:val="28"/>
          <w:szCs w:val="28"/>
        </w:rPr>
        <w:t>важное значение</w:t>
      </w:r>
      <w:proofErr w:type="gramEnd"/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для обеспечения коммунально-бытовых и социально-культурных нужд населения, проживающего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функционирования ее хозяйственного комплекса;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координирует участие предприятий и организаций, расположенных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в комплексном социально-экономическом развитии территории;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объединяет на добровольной основе средства предприятий, организаций, граждан и местного бюджета для финансирования строительства, ремонта и содержания объектов производственной и социальной инфраструктуры;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привлекает в установленном законодательством порядке предприятия и организации к строительству и содержанию местных дорог, объектов природоохранного и другого назначения;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создает муниципальные внешнеэкономические организации, оказывает предприятиям, расположенным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помощь в развитии экспортных возможностей.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В целях материально-технического обеспечения развития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образования: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создает коммерческие территориальные и межтерриториальные организации снабжения и сбыта;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обеспечивает предприятия на взаимно выгодных условиях местными заказами на производимую продукцию и оказываемые услуги, необходимые </w:t>
      </w:r>
      <w:proofErr w:type="spellStart"/>
      <w:r>
        <w:rPr>
          <w:rFonts w:ascii="Times New Roman" w:eastAsia="Times New Roman CYR" w:hAnsi="Times New Roman" w:cs="Times New Roman CYR"/>
          <w:sz w:val="28"/>
          <w:szCs w:val="28"/>
        </w:rPr>
        <w:t>Бартеневскому</w:t>
      </w:r>
      <w:proofErr w:type="spellEnd"/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муниципальному образованию.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2.8.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В целях обеспечения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эффективного развития строительства, транспорта и связи 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образования: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proofErr w:type="gramStart"/>
      <w:r w:rsidRPr="003717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выступает заказчиком на строительство и ремонт объектов социальной и производственной инфраструктуры, создаваемых за счет собственных средств и на основе долевого участия с юридическими и физическими лицами;</w:t>
      </w:r>
      <w:proofErr w:type="gramEnd"/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утверждает акты о приеме законченных строительством объектов жилищно-гражданского назначения, а также принимает участие в приемке в эксплуатацию других законченных объектов, расположенных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привлекает на договорной основе предприятия, другие организации в развитии мощностей строительной индустрии и промышленности строительных материалов для производства работ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содействует развитию радио-, телевидения и предприятий связи.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В целях принятия мер по реализации природоохранной политики и обеспечения рационального землепользования на территории Ивановского муниципального образования, 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образования: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утверждает в установленном порядке планировки застройки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в пожизненно наследуемое владение, передает в собственность и сдает в аренду, изымает земельные участки в пределах границ населенных пунктов в порядке, установленном законодательством, а также из других земель, переданных в ведение муниципального образования;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утверждает предоставление гражданам земельных участков для личного подсобного хозяйства, договора аренды земельных участков и т. п.;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содействует организации ведения земельного кадастра;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планирует использование земель населенных пунктов;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организует разработку и осуществление генеральных планов, проектов планировки и застройки, планов земельно-хозяйственного устройства муниципального образования;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осуществляет </w:t>
      </w:r>
      <w:proofErr w:type="gramStart"/>
      <w:r w:rsidRPr="00371725">
        <w:rPr>
          <w:rFonts w:ascii="Times New Roman" w:eastAsia="Times New Roman CYR" w:hAnsi="Times New Roman" w:cs="Times New Roman CYR"/>
          <w:sz w:val="28"/>
          <w:szCs w:val="28"/>
        </w:rPr>
        <w:t>контроль за</w:t>
      </w:r>
      <w:proofErr w:type="gramEnd"/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использованием и охраной земель;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защищает права собственности земли, землепользователей, землевладельцев и арендаторов;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организует проведение работ по землеустройству, дает заключения по планам землеустроительных работ, проводимых на территории муниципального образования;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определяет условия проведения изыскательских работ на территории муниципального образования;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предоставляет в установленном порядке горные отводы для разработки месторождений полезных ископаемых, находящихся в ведении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разрешает в пределах своей компетенции споры по вопросам пользования недрами;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определяет квоту на разработку месторождений полезных ископаемых, находящихся в муниципальной собственности и устанавливает плату за их использование в соответствии с законодательством;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обеспечивает проведение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мероприятий по охране окружающей среды, гигиенических и санитарно-эпидемиологических мероприятий, а также соблюдение санитарных правил, норм и гигиенических нормативов;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организует проведение экологической экспертизы проектов и строящихся объектов, а также предприятий и хозяйственных организаций, загрязняющих воздушную и водную среду и не обеспечивающих функционирование очистных сооружений;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информирует население, проживающее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об экологической обстановке, принимает в случае стихийных бедствий и аварий меры по обеспечению безопасности населения, сообщает в соответствующие органы о действиях предприятий, учреждений, организаций, представляющих угрозу окружающей среде, нарушающих законодательство о природопользовании.</w:t>
      </w:r>
    </w:p>
    <w:p w:rsidR="007E7C3A" w:rsidRPr="00371725" w:rsidRDefault="007E7C3A" w:rsidP="007E7C3A">
      <w:pPr>
        <w:numPr>
          <w:ilvl w:val="0"/>
          <w:numId w:val="1"/>
        </w:numPr>
        <w:tabs>
          <w:tab w:val="left" w:pos="927"/>
          <w:tab w:val="center" w:pos="4153"/>
          <w:tab w:val="right" w:pos="8306"/>
        </w:tabs>
        <w:suppressAutoHyphens/>
        <w:autoSpaceDE w:val="0"/>
        <w:spacing w:line="100" w:lineRule="atLeast"/>
        <w:ind w:left="927" w:hanging="36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>3. Структура администрации муниципального образования.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Полномочия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осуществляет глава муниципального образования от имени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в целом определенном в Уставе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3.2.  </w:t>
      </w:r>
      <w:proofErr w:type="gramStart"/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Глава муниципального образования осуществляет полномочия в соответствии с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избираемый из числа депутатов Совета на срок полномочий Совета, определенном действующим законодательством и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образования..</w:t>
      </w:r>
      <w:r w:rsidRPr="00371725">
        <w:rPr>
          <w:rFonts w:ascii="Times New Roman" w:eastAsia="Times New Roman CYR" w:hAnsi="Times New Roman" w:cs="Times New Roman CYR"/>
          <w:color w:val="FF0000"/>
          <w:sz w:val="28"/>
          <w:szCs w:val="28"/>
        </w:rPr>
        <w:t xml:space="preserve"> </w:t>
      </w:r>
      <w:proofErr w:type="gramEnd"/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формируется главой муниципального образования в соответствии с федеральными законами, законами Саратовской области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и настоящим Положением.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>3.4. Д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олжностные инструкции для сотрудников администрации утверждаются главой муниципального образования.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>3.5. 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клады должностным лицам администрации устанавливаются главой муниципального образования в соответствии с утвержденной Советом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схемой должностных окладов.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lastRenderedPageBreak/>
        <w:t>3.5. Ф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инансирование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осуществляется в соответствии с утвержденным Советом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бюджетом и выделенными средствами расходов на управление.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Решения главы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заместителя главы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принятые в пределах компетенции этих органов, обязательны для соответствующих муниципальных служб местной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3.7. </w:t>
      </w:r>
      <w:proofErr w:type="gramStart"/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Детальное регулирование функций, полномочий, структуры, порядок деятельности специалистов осуществляется в должностных инструкциях специалиста, принимаемом в соответствии с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и настоящим Положением.</w:t>
      </w:r>
      <w:proofErr w:type="gramEnd"/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3.8. 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Специалисты по поручению главы муниципального образования готовят проекты его распоряжений;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специалисты по собственной инициативе разрабатывают проекты правовых актов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и выносят их на рассмотрение главы муниципального образования;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осуществляют юридическую и иные виды </w:t>
      </w:r>
      <w:proofErr w:type="gramStart"/>
      <w:r w:rsidRPr="00371725">
        <w:rPr>
          <w:rFonts w:ascii="Times New Roman" w:eastAsia="Times New Roman CYR" w:hAnsi="Times New Roman" w:cs="Times New Roman CYR"/>
          <w:sz w:val="28"/>
          <w:szCs w:val="28"/>
        </w:rPr>
        <w:t>экспертизы проектов правовых актов главы муниципального образования</w:t>
      </w:r>
      <w:proofErr w:type="gramEnd"/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по профилю своей деятельности, визируют указанные проекты;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обеспечивают главу муниципального образования оперативной информацией о работе муниципальных служб и принятых ими решениях также о положении дел на территории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обеспечивают работников муниципальных служб и главу муниципального образования   консультациями специалистов;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принимают меры по организационному и материально- техническому обеспечению мероприятий, проводимых главой муниципального образования  и муниципальными службами;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осуществляют иные полномочия, отнесенные к их ведению решения главы муниципального образования.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3.9.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Порядок принятия, отмены и виды правовых актов главы муниципального образования определяются в соответствии с законодательством, в том числе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настоящим Положением, правовыми актами органов местного самоуправления.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3.10.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В соответствии с законодательством акты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принятые в пределах его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lastRenderedPageBreak/>
        <w:t>компетенции, вступают в силу с момента их подписания, если иное не предусмотрено в самом акте.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Акты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противоречащие действующему законодательству и решениям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принятым в пределах компетенции могут быть обжалованы в суд.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3.11.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Акты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принятые в пределах ее компетенции, обязательны для исполнения всеми расположенными на территории муниципального образования предприятиями, учреждениями, организациями, должностными лицами и гражданами.</w:t>
      </w:r>
    </w:p>
    <w:p w:rsidR="007E7C3A" w:rsidRPr="00371725" w:rsidRDefault="007E7C3A" w:rsidP="007E7C3A">
      <w:pPr>
        <w:numPr>
          <w:ilvl w:val="0"/>
          <w:numId w:val="1"/>
        </w:numPr>
        <w:tabs>
          <w:tab w:val="left" w:pos="927"/>
          <w:tab w:val="center" w:pos="4153"/>
          <w:tab w:val="right" w:pos="8306"/>
        </w:tabs>
        <w:suppressAutoHyphens/>
        <w:autoSpaceDE w:val="0"/>
        <w:spacing w:line="100" w:lineRule="atLeast"/>
        <w:ind w:left="927" w:hanging="36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>4. Формирование и изменение состава администрации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4.1.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Предложения по структуре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и схеме управления муниципального образования разрабатывает глава муниципального образования и вносит на утверждение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4.2.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По результатам обсуждения предложенной главой муниципального образования структуры, Совет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принимает решение об утверждении структуры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в порядке, определяемом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4.3.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В порядке, определенном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глава муниципального образования назначает на должность своих заместителя, должностных лиц, в соответствии с действующим законодательством.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4.4.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>Депутаты, назначенные на должности в органах и структурных подразделениях администрации, обязаны сложить свои депутатские полномочия.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4.5.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После утверждения Советом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структуры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глава муниципального образования определяет ее штаты в пределах суммы средств, заложенных в местном бюджете.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7C3A" w:rsidRPr="00371725" w:rsidRDefault="007E7C3A" w:rsidP="007E7C3A">
      <w:pPr>
        <w:numPr>
          <w:ilvl w:val="0"/>
          <w:numId w:val="1"/>
        </w:numPr>
        <w:tabs>
          <w:tab w:val="left" w:pos="927"/>
          <w:tab w:val="center" w:pos="4153"/>
          <w:tab w:val="right" w:pos="8306"/>
        </w:tabs>
        <w:suppressAutoHyphens/>
        <w:autoSpaceDE w:val="0"/>
        <w:spacing w:line="100" w:lineRule="atLeast"/>
        <w:ind w:left="927" w:hanging="36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>5. Основы взаимодействия администрации с представительным органом муниципального образования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5.1.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Взаимоотношения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и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обязаны взаимодействовать в интересах населения на основании разграничения функций в соответствии с действующим законодательством и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lastRenderedPageBreak/>
        <w:t xml:space="preserve">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и Совет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обладают собственной компетенцией, они не вправе вмешиваться в сферу полномочий друг друга.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Решения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принятые в пределах его компетенции обязательны для главы муниципального образования, ее органов, структурных подразделений и должностных лиц.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Глава муниципального образования вправе опротестовать решение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адресованное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если это решение противоречит законодательству или другим правовым актам, либо недостаточно обеспечено финансовыми, материально-техническими и организационными средствами. Порядок реализации, указанного права и правовые последствия опротестования определяются в соответствии с законодательством и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рассматривает поступившие в ее адрес рекомендации депутатских комиссий и предложения объединений депутатов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и сообщает им о результатах рассмотрения и принятых мерах. 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Права постоянных и временных комиссий, а также объединений депутатов, реализация которых возлагается на администрацию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устанавливаются законодательством,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регламентом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и Положениями о постоянных и временных комиссиях.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5.4.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принимает к исполнению относящиеся к ее видению решения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регулярно докладывает ему о ходе выполнения указанных решений и принятых мерах.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Права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реализация которых обеспечивается администрацией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устанавливаются законодательством, Уставом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регламентом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а также другими решениями, принятыми в пределах его компетенции.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5.5.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Должностные лица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вправе присутствовать на заседаниях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его комиссий в зависимости от содержания рассматриваемых вопросов.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Совет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его постоянные комиссии вправе не позднее, чем за три дня до своего заседания приглашать соответствующих должностных лиц на заседание. Явка </w:t>
      </w:r>
      <w:proofErr w:type="gramStart"/>
      <w:r w:rsidRPr="00371725">
        <w:rPr>
          <w:rFonts w:ascii="Times New Roman" w:eastAsia="Times New Roman CYR" w:hAnsi="Times New Roman" w:cs="Times New Roman CYR"/>
          <w:sz w:val="28"/>
          <w:szCs w:val="28"/>
        </w:rPr>
        <w:t>приглашенных</w:t>
      </w:r>
      <w:proofErr w:type="gramEnd"/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обязательна.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lastRenderedPageBreak/>
        <w:t>5.6. Глава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образования, а также другие должностные лица администрации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при обращении депутата по вопросам, связанным с депутатской деятельностью, обязаны обеспечивать депутата консультациями специалистов и безотлагательно предоставлять ему необходимую информацию.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5.7.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Администрация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на основе действующего законодательства и решению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обязана предоставить депутату и группе депутатов для выполнения депутатских обязанностей необходимые условия.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5.8.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По требованию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глава муниципального образования </w:t>
      </w:r>
      <w:proofErr w:type="gramStart"/>
      <w:r w:rsidRPr="00371725">
        <w:rPr>
          <w:rFonts w:ascii="Times New Roman" w:eastAsia="Times New Roman CYR" w:hAnsi="Times New Roman" w:cs="Times New Roman CYR"/>
          <w:sz w:val="28"/>
          <w:szCs w:val="28"/>
        </w:rPr>
        <w:t>обязан</w:t>
      </w:r>
      <w:proofErr w:type="gramEnd"/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представить информацию на заседания Совета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или постоянных комиссий о состоянии дел в подведомственной сфере.</w:t>
      </w:r>
    </w:p>
    <w:p w:rsidR="007E7C3A" w:rsidRPr="00371725" w:rsidRDefault="007E7C3A" w:rsidP="007E7C3A">
      <w:pPr>
        <w:numPr>
          <w:ilvl w:val="0"/>
          <w:numId w:val="1"/>
        </w:numPr>
        <w:tabs>
          <w:tab w:val="left" w:pos="927"/>
          <w:tab w:val="center" w:pos="4153"/>
          <w:tab w:val="right" w:pos="8306"/>
        </w:tabs>
        <w:suppressAutoHyphens/>
        <w:autoSpaceDE w:val="0"/>
        <w:spacing w:line="100" w:lineRule="atLeast"/>
        <w:ind w:left="927" w:hanging="360"/>
        <w:jc w:val="center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 CYR" w:hAnsi="Times New Roman" w:cs="Times New Roman CYR"/>
          <w:sz w:val="28"/>
          <w:szCs w:val="28"/>
        </w:rPr>
        <w:t>6. Порядок внесения изменений и дополнений в Положение.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6.1.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В развитие законодательства Российской Федерации, Саратовской области, Устава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 в настоящее Положение могут быть внесены соответствующие изменения и дополнения.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371725">
        <w:rPr>
          <w:rFonts w:ascii="Times New Roman" w:eastAsia="Times New Roman" w:hAnsi="Times New Roman" w:cs="Times New Roman"/>
          <w:sz w:val="28"/>
          <w:szCs w:val="28"/>
        </w:rPr>
        <w:t xml:space="preserve">6.2. 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Порядок внесения изменений и дополнений определяет глава муниципального образования по согласованию с Советом </w:t>
      </w:r>
      <w:r>
        <w:rPr>
          <w:rFonts w:ascii="Times New Roman" w:eastAsia="Times New Roman CYR" w:hAnsi="Times New Roman" w:cs="Times New Roman CYR"/>
          <w:sz w:val="28"/>
          <w:szCs w:val="28"/>
        </w:rPr>
        <w:t>Бартеневского</w:t>
      </w:r>
      <w:r w:rsidRPr="00371725">
        <w:rPr>
          <w:rFonts w:ascii="Times New Roman" w:eastAsia="Times New Roman CYR" w:hAnsi="Times New Roman" w:cs="Times New Roman CYR"/>
          <w:sz w:val="28"/>
          <w:szCs w:val="28"/>
        </w:rPr>
        <w:t xml:space="preserve"> муниципального образования.</w:t>
      </w: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7C3A" w:rsidRPr="00371725" w:rsidRDefault="007E7C3A" w:rsidP="007E7C3A">
      <w:pPr>
        <w:tabs>
          <w:tab w:val="left" w:pos="708"/>
          <w:tab w:val="center" w:pos="4153"/>
          <w:tab w:val="right" w:pos="8306"/>
        </w:tabs>
        <w:autoSpaceDE w:val="0"/>
        <w:spacing w:line="100" w:lineRule="atLeast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2359B" w:rsidRDefault="0042359B" w:rsidP="007E7C3A">
      <w:pPr>
        <w:jc w:val="center"/>
      </w:pPr>
    </w:p>
    <w:sectPr w:rsidR="0042359B" w:rsidSect="00D37E33">
      <w:pgSz w:w="11906" w:h="16838"/>
      <w:pgMar w:top="851" w:right="1134" w:bottom="851" w:left="1134" w:header="720" w:footer="720" w:gutter="0"/>
      <w:cols w:space="720"/>
      <w:docGrid w:linePitch="24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C3A"/>
    <w:rsid w:val="0042359B"/>
    <w:rsid w:val="007E7C3A"/>
    <w:rsid w:val="00D37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E7C3A"/>
    <w:pPr>
      <w:suppressLineNumbers/>
      <w:tabs>
        <w:tab w:val="center" w:pos="4153"/>
        <w:tab w:val="right" w:pos="8306"/>
      </w:tabs>
      <w:suppressAutoHyphens/>
      <w:spacing w:after="0" w:line="100" w:lineRule="atLeast"/>
      <w:ind w:firstLine="720"/>
    </w:pPr>
    <w:rPr>
      <w:rFonts w:ascii="Times New Roman" w:eastAsia="Times New Roman" w:hAnsi="Times New Roman" w:cs="Times New Roman"/>
      <w:w w:val="87"/>
      <w:kern w:val="1"/>
      <w:sz w:val="24"/>
      <w:szCs w:val="20"/>
      <w:lang w:eastAsia="ar-SA"/>
    </w:rPr>
  </w:style>
  <w:style w:type="character" w:customStyle="1" w:styleId="a4">
    <w:name w:val="Нижний колонтитул Знак"/>
    <w:basedOn w:val="a0"/>
    <w:link w:val="a3"/>
    <w:rsid w:val="007E7C3A"/>
    <w:rPr>
      <w:rFonts w:ascii="Times New Roman" w:eastAsia="Times New Roman" w:hAnsi="Times New Roman" w:cs="Times New Roman"/>
      <w:w w:val="87"/>
      <w:kern w:val="1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15</Pages>
  <Words>4596</Words>
  <Characters>26201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2016-10-18T11:51:00Z</dcterms:created>
  <dcterms:modified xsi:type="dcterms:W3CDTF">2016-10-18T12:03:00Z</dcterms:modified>
</cp:coreProperties>
</file>