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1" w:rsidRDefault="00A720F1" w:rsidP="00A720F1">
      <w:pPr>
        <w:pStyle w:val="Oaenoaieoiaioa0"/>
        <w:ind w:firstLine="0"/>
        <w:jc w:val="center"/>
        <w:rPr>
          <w:b/>
          <w:bCs/>
        </w:rPr>
      </w:pPr>
      <w:r>
        <w:rPr>
          <w:rFonts w:eastAsia="Times New Roman CYR"/>
          <w:b/>
          <w:szCs w:val="28"/>
        </w:rPr>
        <w:t>СОВЕТ</w:t>
      </w:r>
    </w:p>
    <w:p w:rsidR="00A720F1" w:rsidRDefault="00A720F1" w:rsidP="00A720F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A720F1" w:rsidRDefault="00A720F1" w:rsidP="00A720F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A720F1" w:rsidRDefault="00A720F1" w:rsidP="00A720F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A720F1" w:rsidRDefault="00A720F1" w:rsidP="00A720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0F1" w:rsidRDefault="00A720F1" w:rsidP="00A7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Шестьдесят восьмое заседание пятого созыва</w:t>
      </w:r>
    </w:p>
    <w:p w:rsidR="00A720F1" w:rsidRDefault="00A720F1" w:rsidP="00A720F1">
      <w:pPr>
        <w:tabs>
          <w:tab w:val="left" w:pos="7635"/>
          <w:tab w:val="left" w:pos="80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720F1" w:rsidRDefault="00A720F1" w:rsidP="00A720F1">
      <w:pPr>
        <w:tabs>
          <w:tab w:val="left" w:pos="567"/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№29</w:t>
      </w:r>
    </w:p>
    <w:p w:rsidR="00A720F1" w:rsidRDefault="00A720F1" w:rsidP="00A720F1">
      <w:pPr>
        <w:pStyle w:val="a4"/>
        <w:rPr>
          <w:color w:val="000000"/>
          <w:szCs w:val="24"/>
        </w:rPr>
      </w:pPr>
    </w:p>
    <w:p w:rsidR="00A720F1" w:rsidRDefault="00A720F1" w:rsidP="00A720F1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23 декабря 2022 года </w:t>
      </w:r>
    </w:p>
    <w:p w:rsidR="00A720F1" w:rsidRDefault="00A720F1" w:rsidP="00A720F1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A720F1" w:rsidRDefault="00A720F1" w:rsidP="00A720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right="17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порядке использования официальных символов </w:t>
      </w:r>
    </w:p>
    <w:p w:rsidR="00A720F1" w:rsidRDefault="00A720F1" w:rsidP="00A720F1">
      <w:pPr>
        <w:pStyle w:val="bodytext"/>
        <w:spacing w:before="0" w:beforeAutospacing="0" w:after="0" w:afterAutospacing="0"/>
        <w:ind w:right="1701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образования </w:t>
      </w:r>
    </w:p>
    <w:p w:rsidR="00A720F1" w:rsidRDefault="00A720F1" w:rsidP="00A720F1">
      <w:pPr>
        <w:pStyle w:val="bodytext"/>
        <w:spacing w:before="0" w:beforeAutospacing="0" w:after="0" w:afterAutospacing="0"/>
        <w:ind w:right="1701"/>
        <w:jc w:val="both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района Саратовской области</w:t>
      </w:r>
    </w:p>
    <w:p w:rsidR="00A720F1" w:rsidRDefault="00A720F1" w:rsidP="00A720F1">
      <w:pPr>
        <w:pStyle w:val="bodytext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На основании статьи 9 Федерального закона от 6 октября 2003 года №131-ФЗ «Об общих принципах организации местного самоуправления в Российской Федерации», статьи 2 </w:t>
      </w:r>
      <w:hyperlink r:id="rId5" w:tgtFrame="_blank" w:history="1">
        <w:r>
          <w:rPr>
            <w:rStyle w:val="10"/>
            <w:color w:val="0000FF"/>
            <w:sz w:val="28"/>
            <w:szCs w:val="28"/>
          </w:rPr>
          <w:t>Устава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Совет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 </w:t>
      </w: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Утвердить Порядок использования официальных символов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Настоящее </w:t>
      </w:r>
      <w:bookmarkStart w:id="0" w:name="_GoBack1"/>
      <w:bookmarkEnd w:id="0"/>
      <w:r>
        <w:rPr>
          <w:color w:val="000000"/>
          <w:sz w:val="28"/>
          <w:szCs w:val="28"/>
        </w:rPr>
        <w:t>решение опубликовать в 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pacing w:val="-4"/>
          <w:sz w:val="28"/>
          <w:szCs w:val="28"/>
        </w:rPr>
        <w:t xml:space="preserve">в разделе </w:t>
      </w:r>
      <w:proofErr w:type="spellStart"/>
      <w:r>
        <w:rPr>
          <w:color w:val="000000"/>
          <w:spacing w:val="-4"/>
          <w:sz w:val="28"/>
          <w:szCs w:val="28"/>
        </w:rPr>
        <w:t>Ивантеевское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муниципальное образование в сети «Интернет». </w:t>
      </w:r>
    </w:p>
    <w:p w:rsidR="00A720F1" w:rsidRDefault="00A720F1" w:rsidP="00A720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A720F1" w:rsidRDefault="00A720F1" w:rsidP="00A720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oaenoaieoiaioa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A720F1" w:rsidRDefault="00A720F1" w:rsidP="00A720F1">
      <w:pPr>
        <w:pStyle w:val="oaenoaieoiaioa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720F1" w:rsidRDefault="00A720F1" w:rsidP="00A720F1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A720F1" w:rsidRDefault="00A720F1" w:rsidP="00A720F1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A720F1" w:rsidRDefault="00A720F1" w:rsidP="00A720F1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A720F1" w:rsidRDefault="00A720F1" w:rsidP="00A720F1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color w:val="000000"/>
          <w:sz w:val="28"/>
          <w:szCs w:val="28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color w:val="000000"/>
          <w:sz w:val="28"/>
          <w:szCs w:val="28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color w:val="000000"/>
          <w:sz w:val="28"/>
          <w:szCs w:val="28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к решению Совета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муниципального  образования 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от 23.12.2022 г. №29</w:t>
      </w: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«О порядке использования официальных символов </w:t>
      </w:r>
    </w:p>
    <w:p w:rsidR="00A720F1" w:rsidRDefault="00A720F1" w:rsidP="00A720F1">
      <w:pPr>
        <w:pStyle w:val="bodytext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Ивантеевского</w:t>
      </w:r>
      <w:proofErr w:type="spellEnd"/>
      <w:r>
        <w:rPr>
          <w:bCs/>
          <w:color w:val="000000"/>
        </w:rPr>
        <w:t xml:space="preserve"> муниципального образования </w:t>
      </w:r>
    </w:p>
    <w:p w:rsidR="00A720F1" w:rsidRDefault="00A720F1" w:rsidP="00A720F1">
      <w:pPr>
        <w:pStyle w:val="bodytext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spellStart"/>
      <w:r>
        <w:rPr>
          <w:bCs/>
          <w:color w:val="000000"/>
        </w:rPr>
        <w:t>Ивантеевского</w:t>
      </w:r>
      <w:proofErr w:type="spellEnd"/>
      <w:r>
        <w:rPr>
          <w:bCs/>
          <w:color w:val="000000"/>
        </w:rPr>
        <w:t xml:space="preserve"> муниципального района Саратовской области»</w:t>
      </w:r>
    </w:p>
    <w:p w:rsidR="00A720F1" w:rsidRDefault="00A720F1" w:rsidP="00A720F1">
      <w:pPr>
        <w:pStyle w:val="bodytext"/>
        <w:spacing w:before="0" w:beforeAutospacing="0" w:after="0" w:afterAutospacing="0"/>
        <w:ind w:left="720" w:firstLine="567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     Порядок использования официальных символов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> муниципального образования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района Саратовской области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Настоящий Порядок, разработанный в соответствии со статьей 9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>
        <w:rPr>
          <w:color w:val="000000" w:themeColor="text1"/>
        </w:rPr>
        <w:t>2 </w:t>
      </w:r>
      <w:hyperlink r:id="rId6" w:tgtFrame="_blank" w:history="1">
        <w:r>
          <w:rPr>
            <w:rStyle w:val="10"/>
            <w:color w:val="000000" w:themeColor="text1"/>
          </w:rPr>
          <w:t>Устава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области, регулирует использование официальных символов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 (далее - официальные символы).</w:t>
      </w:r>
      <w:proofErr w:type="gramEnd"/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1.2. Официальным символом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образования, отражающим исторические, культурные и местные традиции и особенности является герб поселения.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II. Порядок официального использования официальных символов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При воспроизведении официальных символов независимо от размеров и техники исполнения должно быть обеспечено их цветовое и изобразительное соответствие оригиналу, его описанию и общим геральдическим нормам.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2.2. Воспроизведение герба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 (Далее - герб муниципального образования) допускается в следующих видах: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а) в виде цветного, одноцветного с использованием условной штриховки для обозначения цветов или без нее, черно-белого, объемного либо графического изображения;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б) в различной технике исполнения и из различных материалов;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в) отличных от образца размеров с сохранением пропорций изображения.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2.2.1. Герб муниципального образования помещается: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 зданиях органов местного самоуправления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залах заседаний органов местного самоуправления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рабочих кабинетах главы муниципального образования, выборных и назначаемых должностных лиц местного самоуправления муниципального образования.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2.2.2. Герб помещается на бланках: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правовых актов органов местного самоуправления и должностных лиц местного самоуправления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представительного органа муниципального образования.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2.2.3. Герб муниципального образования воспроизводится на удостоверениях депутатов представительного органа муниципального образования и иных должностных лиц местного самоуправления муниципального образования.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2.2.4. Герб муниципального образования помещается: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печатях органов местного самоуправления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на официальных изданиях органов местного самоуправления муниципального образования.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2.2.5. Герб муниципального образования может помещаться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наградах</w:t>
      </w:r>
      <w:proofErr w:type="gramEnd"/>
      <w:r>
        <w:rPr>
          <w:color w:val="000000"/>
        </w:rPr>
        <w:t xml:space="preserve"> и памятных знаках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должностных </w:t>
      </w:r>
      <w:proofErr w:type="gramStart"/>
      <w:r>
        <w:rPr>
          <w:color w:val="000000"/>
        </w:rPr>
        <w:t>знаках</w:t>
      </w:r>
      <w:proofErr w:type="gramEnd"/>
      <w:r>
        <w:rPr>
          <w:color w:val="000000"/>
        </w:rPr>
        <w:t xml:space="preserve"> главы муниципального образования, депутатов представительного органа местного самоуправления;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указателях</w:t>
      </w:r>
      <w:proofErr w:type="gramEnd"/>
      <w:r>
        <w:rPr>
          <w:color w:val="000000"/>
        </w:rPr>
        <w:t xml:space="preserve"> при въезде на территорию муниципального образования;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бланках</w:t>
      </w:r>
      <w:proofErr w:type="gramEnd"/>
      <w:r>
        <w:rPr>
          <w:color w:val="000000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которых является муниципальное образование объектах движимого и недвижимого имущества, транспортных средствах.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2.2.6. Допускается размещение герба муниципального образования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грамотах</w:t>
      </w:r>
      <w:proofErr w:type="gramEnd"/>
      <w:r>
        <w:rPr>
          <w:color w:val="000000"/>
        </w:rP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 информационных стендах органов местного самоуправления муниципального образования.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Допускается использование герба муниципального образования в качестве геральдической основы для изготовления знаков, эмблем, иной символики при 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 по согласованию с главой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2.2.7. Порядок изготовления, использования, хранения и уничтожения бланков, печатей и иных носителей изображения герба муниципального образования устанавливается администрацией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 xml:space="preserve"> Саратовской области.</w:t>
      </w: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Правила одновременного использования официальных символов муниципального образования и государственных символов Российской Федерации устанавливаются федеральным законодательством.</w:t>
      </w:r>
    </w:p>
    <w:p w:rsidR="00A720F1" w:rsidRP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b/>
          <w:bCs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  <w:bookmarkStart w:id="1" w:name="_GoBack"/>
      <w:bookmarkEnd w:id="1"/>
      <w:r>
        <w:rPr>
          <w:b/>
          <w:bCs/>
          <w:color w:val="000000"/>
        </w:rPr>
        <w:lastRenderedPageBreak/>
        <w:t>III. Ответственность за нарушение настоящего Положения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center"/>
        <w:rPr>
          <w:rFonts w:ascii="Arial" w:hAnsi="Arial" w:cs="Arial"/>
          <w:color w:val="000000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 Использование официальных символов муниципального образования с нарушением настоящего Положения, а также надругательство над официальными символами муниципального образования влечет за собой ответственность в соответствии с законодательством Российской Федерации.</w:t>
      </w:r>
    </w:p>
    <w:p w:rsidR="00A720F1" w:rsidRDefault="00A720F1" w:rsidP="00A720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720F1" w:rsidRDefault="00A720F1" w:rsidP="00A720F1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20F1" w:rsidRDefault="00A720F1" w:rsidP="00A720F1">
      <w:pPr>
        <w:spacing w:after="0" w:line="240" w:lineRule="auto"/>
        <w:rPr>
          <w:sz w:val="24"/>
          <w:szCs w:val="24"/>
        </w:rPr>
      </w:pPr>
    </w:p>
    <w:p w:rsidR="00A720F1" w:rsidRDefault="00A720F1" w:rsidP="00A720F1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A720F1" w:rsidRDefault="00A720F1" w:rsidP="00A720F1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A720F1" w:rsidRDefault="00A720F1" w:rsidP="00A720F1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A720F1" w:rsidRDefault="00A720F1" w:rsidP="00A720F1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района Саратовской  области                                                                    И.В. Черникова</w:t>
      </w:r>
    </w:p>
    <w:p w:rsidR="00A720F1" w:rsidRDefault="00A720F1" w:rsidP="00A720F1">
      <w:pPr>
        <w:pStyle w:val="bodytext"/>
        <w:spacing w:before="0" w:beforeAutospacing="0" w:after="0" w:afterAutospacing="0"/>
        <w:ind w:firstLine="555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spacing w:after="0" w:line="240" w:lineRule="auto"/>
        <w:rPr>
          <w:sz w:val="24"/>
          <w:szCs w:val="24"/>
        </w:rPr>
      </w:pPr>
    </w:p>
    <w:p w:rsidR="00A720F1" w:rsidRDefault="00A720F1" w:rsidP="00A720F1">
      <w:pPr>
        <w:pStyle w:val="bodytext"/>
        <w:spacing w:before="0" w:beforeAutospacing="0" w:after="0" w:afterAutospacing="0"/>
        <w:ind w:left="5670" w:firstLine="55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A720F1" w:rsidRDefault="00A720F1" w:rsidP="00A720F1">
      <w:pPr>
        <w:pStyle w:val="bodytext"/>
        <w:spacing w:before="0" w:beforeAutospacing="0" w:after="0" w:afterAutospacing="0"/>
        <w:ind w:left="5102" w:firstLine="567"/>
        <w:jc w:val="right"/>
        <w:rPr>
          <w:color w:val="000000"/>
          <w:sz w:val="28"/>
          <w:szCs w:val="28"/>
        </w:rPr>
      </w:pPr>
    </w:p>
    <w:p w:rsidR="00A720F1" w:rsidRDefault="00A720F1" w:rsidP="00A720F1"/>
    <w:p w:rsidR="000533C4" w:rsidRDefault="000533C4"/>
    <w:sectPr w:rsidR="0005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B"/>
    <w:rsid w:val="000533C4"/>
    <w:rsid w:val="002A489B"/>
    <w:rsid w:val="00A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A7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A72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aieoiaioa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0">
    <w:name w:val="Oaeno aieoiaioa"/>
    <w:basedOn w:val="a"/>
    <w:uiPriority w:val="99"/>
    <w:semiHidden/>
    <w:rsid w:val="00A720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Гиперссылка1"/>
    <w:basedOn w:val="a0"/>
    <w:rsid w:val="00A7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A7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A72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aieoiaioa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A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0">
    <w:name w:val="Oaeno aieoiaioa"/>
    <w:basedOn w:val="a"/>
    <w:uiPriority w:val="99"/>
    <w:semiHidden/>
    <w:rsid w:val="00A720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Гиперссылка1"/>
    <w:basedOn w:val="a0"/>
    <w:rsid w:val="00A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86D0A47-B8B8-4EBE-8B97-D66CD5E8FCD3" TargetMode="External"/><Relationship Id="rId5" Type="http://schemas.openxmlformats.org/officeDocument/2006/relationships/hyperlink" Target="https://pravo-search.minjust.ru/bigs/showDocument.html?id=186D0A47-B8B8-4EBE-8B97-D66CD5E8FC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2023-01-11T10:09:00Z</dcterms:created>
  <dcterms:modified xsi:type="dcterms:W3CDTF">2023-01-11T10:10:00Z</dcterms:modified>
</cp:coreProperties>
</file>